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imes New Roman" w:hAnsi="Times New Roman"/>
          <w:b/>
        </w:rPr>
      </w:pPr>
      <w:bookmarkStart w:id="0" w:name="_GoBack"/>
      <w:bookmarkEnd w:id="0"/>
      <w:r>
        <w:rPr>
          <w:rFonts w:ascii="Times New Roman" w:hAnsi="Times New Roman"/>
          <w:b/>
        </w:rPr>
        <w:t>ПОЯСНИТЕЛЬНАЯ ЗАПИСКА</w:t>
      </w:r>
    </w:p>
    <w:p>
      <w:pPr>
        <w:spacing w:after="0"/>
        <w:jc w:val="center"/>
        <w:rPr>
          <w:rFonts w:ascii="Times New Roman" w:hAnsi="Times New Roman"/>
          <w:b/>
        </w:rPr>
      </w:pPr>
      <w:r>
        <w:rPr>
          <w:rFonts w:ascii="Times New Roman" w:hAnsi="Times New Roman"/>
          <w:b/>
        </w:rPr>
        <w:t>ОБ ИСПОЛНЕНИИ БЮДЖЕТА СЕЛЬСКОГО ПОСЕЛЕНИЯ «ПАЛАУЗ»</w:t>
      </w:r>
    </w:p>
    <w:p>
      <w:pPr>
        <w:spacing w:after="0"/>
        <w:jc w:val="center"/>
        <w:rPr>
          <w:rFonts w:ascii="Times New Roman" w:hAnsi="Times New Roman"/>
          <w:b/>
        </w:rPr>
      </w:pPr>
      <w:r>
        <w:rPr>
          <w:rFonts w:ascii="Times New Roman" w:hAnsi="Times New Roman"/>
          <w:b/>
        </w:rPr>
        <w:t>ЗА 2023 ГОД</w:t>
      </w:r>
    </w:p>
    <w:p>
      <w:pPr>
        <w:spacing w:after="0"/>
        <w:jc w:val="center"/>
        <w:rPr>
          <w:rFonts w:ascii="Times New Roman" w:hAnsi="Times New Roman"/>
          <w:b/>
        </w:rPr>
      </w:pPr>
    </w:p>
    <w:p>
      <w:pPr>
        <w:spacing w:after="0"/>
        <w:ind w:firstLine="426"/>
        <w:jc w:val="both"/>
        <w:rPr>
          <w:rFonts w:ascii="Times New Roman" w:hAnsi="Times New Roman"/>
          <w:lang w:eastAsia="ru-RU"/>
        </w:rPr>
      </w:pPr>
      <w:r>
        <w:rPr>
          <w:rFonts w:ascii="Times New Roman" w:hAnsi="Times New Roman"/>
        </w:rPr>
        <w:t>В соответствии с бюджетным процессом, утвержденным решением Совета от 24.06.2015 года №</w:t>
      </w:r>
      <w:r>
        <w:rPr>
          <w:rFonts w:ascii="Times New Roman" w:hAnsi="Times New Roman"/>
          <w:lang w:val="en-US"/>
        </w:rPr>
        <w:t>III</w:t>
      </w:r>
      <w:r>
        <w:rPr>
          <w:rFonts w:ascii="Times New Roman" w:hAnsi="Times New Roman"/>
        </w:rPr>
        <w:t xml:space="preserve">-30/1 «Об утверждении Положения о бюджетном процессе в муниципальном образовании сельского поселения «Палауз» (в редакции решения Совета от 15.04.2022 года № </w:t>
      </w:r>
      <w:r>
        <w:rPr>
          <w:rFonts w:ascii="Times New Roman" w:hAnsi="Times New Roman"/>
          <w:lang w:val="en-US"/>
        </w:rPr>
        <w:t>V</w:t>
      </w:r>
      <w:r>
        <w:rPr>
          <w:rFonts w:ascii="Times New Roman" w:hAnsi="Times New Roman"/>
        </w:rPr>
        <w:t>-12/20) г</w:t>
      </w:r>
      <w:r>
        <w:rPr>
          <w:rFonts w:ascii="Times New Roman" w:hAnsi="Times New Roman"/>
          <w:lang w:eastAsia="ru-RU"/>
        </w:rPr>
        <w:t>лавными администраторами бюджетных средств сельского поселения являются:</w:t>
      </w:r>
    </w:p>
    <w:p>
      <w:pPr>
        <w:spacing w:after="0"/>
        <w:ind w:firstLine="426"/>
        <w:jc w:val="both"/>
        <w:rPr>
          <w:rFonts w:ascii="Times New Roman" w:hAnsi="Times New Roman"/>
          <w:lang w:eastAsia="ru-RU"/>
        </w:rPr>
      </w:pPr>
    </w:p>
    <w:tbl>
      <w:tblPr>
        <w:tblStyle w:val="3"/>
        <w:tblW w:w="10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4295"/>
        <w:gridCol w:w="99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tcPr>
          <w:p>
            <w:pPr>
              <w:suppressAutoHyphens/>
              <w:spacing w:after="0" w:line="240" w:lineRule="auto"/>
              <w:jc w:val="center"/>
              <w:rPr>
                <w:rFonts w:ascii="Times New Roman" w:hAnsi="Times New Roman"/>
                <w:b/>
                <w:lang w:eastAsia="ru-RU"/>
              </w:rPr>
            </w:pPr>
            <w:r>
              <w:rPr>
                <w:rFonts w:ascii="Times New Roman" w:hAnsi="Times New Roman"/>
                <w:b/>
                <w:lang w:eastAsia="ru-RU"/>
              </w:rPr>
              <w:t>Код главы</w:t>
            </w:r>
          </w:p>
        </w:tc>
        <w:tc>
          <w:tcPr>
            <w:tcW w:w="4295" w:type="dxa"/>
          </w:tcPr>
          <w:p>
            <w:pPr>
              <w:suppressAutoHyphens/>
              <w:spacing w:after="0" w:line="240" w:lineRule="auto"/>
              <w:jc w:val="center"/>
              <w:rPr>
                <w:rFonts w:ascii="Times New Roman" w:hAnsi="Times New Roman"/>
                <w:b/>
                <w:lang w:eastAsia="ru-RU"/>
              </w:rPr>
            </w:pPr>
            <w:r>
              <w:rPr>
                <w:rFonts w:ascii="Times New Roman" w:hAnsi="Times New Roman"/>
                <w:b/>
                <w:lang w:eastAsia="ru-RU"/>
              </w:rPr>
              <w:t>Наименование главного распорядителя, распорядителя и получателя</w:t>
            </w:r>
          </w:p>
        </w:tc>
        <w:tc>
          <w:tcPr>
            <w:tcW w:w="993" w:type="dxa"/>
          </w:tcPr>
          <w:p>
            <w:pPr>
              <w:suppressAutoHyphens/>
              <w:spacing w:after="0" w:line="240" w:lineRule="auto"/>
              <w:jc w:val="center"/>
              <w:rPr>
                <w:rFonts w:ascii="Times New Roman" w:hAnsi="Times New Roman"/>
                <w:b/>
                <w:lang w:eastAsia="ru-RU"/>
              </w:rPr>
            </w:pPr>
            <w:r>
              <w:rPr>
                <w:rFonts w:ascii="Times New Roman" w:hAnsi="Times New Roman"/>
                <w:b/>
                <w:lang w:eastAsia="ru-RU"/>
              </w:rPr>
              <w:t>Код</w:t>
            </w:r>
          </w:p>
          <w:p>
            <w:pPr>
              <w:suppressAutoHyphens/>
              <w:spacing w:after="0" w:line="240" w:lineRule="auto"/>
              <w:jc w:val="center"/>
              <w:rPr>
                <w:rFonts w:ascii="Times New Roman" w:hAnsi="Times New Roman"/>
                <w:b/>
                <w:lang w:eastAsia="ru-RU"/>
              </w:rPr>
            </w:pPr>
            <w:r>
              <w:rPr>
                <w:rFonts w:ascii="Times New Roman" w:hAnsi="Times New Roman"/>
                <w:b/>
                <w:lang w:eastAsia="ru-RU"/>
              </w:rPr>
              <w:t>главы</w:t>
            </w:r>
          </w:p>
        </w:tc>
        <w:tc>
          <w:tcPr>
            <w:tcW w:w="4252" w:type="dxa"/>
          </w:tcPr>
          <w:p>
            <w:pPr>
              <w:suppressAutoHyphens/>
              <w:spacing w:after="0" w:line="240" w:lineRule="auto"/>
              <w:jc w:val="center"/>
              <w:rPr>
                <w:rFonts w:ascii="Times New Roman" w:hAnsi="Times New Roman"/>
                <w:b/>
                <w:lang w:eastAsia="ru-RU"/>
              </w:rPr>
            </w:pPr>
            <w:r>
              <w:rPr>
                <w:rFonts w:ascii="Times New Roman" w:hAnsi="Times New Roman"/>
                <w:b/>
                <w:lang w:eastAsia="ru-RU"/>
              </w:rPr>
              <w:t>Наименование администратора поступлений в бюджет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vAlign w:val="center"/>
          </w:tcPr>
          <w:p>
            <w:pPr>
              <w:suppressAutoHyphens/>
              <w:spacing w:after="0" w:line="240" w:lineRule="auto"/>
              <w:jc w:val="center"/>
              <w:rPr>
                <w:rFonts w:ascii="Times New Roman" w:hAnsi="Times New Roman"/>
                <w:lang w:eastAsia="ru-RU"/>
              </w:rPr>
            </w:pPr>
            <w:r>
              <w:rPr>
                <w:rFonts w:ascii="Times New Roman" w:hAnsi="Times New Roman"/>
                <w:lang w:eastAsia="ru-RU"/>
              </w:rPr>
              <w:t>921</w:t>
            </w:r>
          </w:p>
        </w:tc>
        <w:tc>
          <w:tcPr>
            <w:tcW w:w="4295" w:type="dxa"/>
            <w:vAlign w:val="center"/>
          </w:tcPr>
          <w:p>
            <w:pPr>
              <w:suppressAutoHyphens/>
              <w:spacing w:after="0" w:line="240" w:lineRule="auto"/>
              <w:rPr>
                <w:rFonts w:ascii="Times New Roman" w:hAnsi="Times New Roman"/>
                <w:lang w:eastAsia="ru-RU"/>
              </w:rPr>
            </w:pPr>
            <w:r>
              <w:rPr>
                <w:rFonts w:ascii="Times New Roman" w:hAnsi="Times New Roman"/>
                <w:lang w:eastAsia="ru-RU"/>
              </w:rPr>
              <w:t>Совет сельского поселения «Палауз»</w:t>
            </w:r>
          </w:p>
        </w:tc>
        <w:tc>
          <w:tcPr>
            <w:tcW w:w="993" w:type="dxa"/>
            <w:vMerge w:val="restart"/>
            <w:vAlign w:val="center"/>
          </w:tcPr>
          <w:p>
            <w:pPr>
              <w:suppressAutoHyphens/>
              <w:spacing w:after="0" w:line="240" w:lineRule="auto"/>
              <w:jc w:val="center"/>
              <w:rPr>
                <w:rFonts w:ascii="Times New Roman" w:hAnsi="Times New Roman"/>
                <w:lang w:eastAsia="ru-RU"/>
              </w:rPr>
            </w:pPr>
            <w:r>
              <w:rPr>
                <w:rFonts w:ascii="Times New Roman" w:hAnsi="Times New Roman"/>
                <w:lang w:eastAsia="ru-RU"/>
              </w:rPr>
              <w:t>925</w:t>
            </w:r>
          </w:p>
        </w:tc>
        <w:tc>
          <w:tcPr>
            <w:tcW w:w="4252" w:type="dxa"/>
            <w:vMerge w:val="restart"/>
            <w:vAlign w:val="center"/>
          </w:tcPr>
          <w:p>
            <w:pPr>
              <w:tabs>
                <w:tab w:val="left" w:pos="3225"/>
              </w:tabs>
              <w:suppressAutoHyphens/>
              <w:spacing w:after="0" w:line="240" w:lineRule="auto"/>
              <w:rPr>
                <w:rFonts w:ascii="Times New Roman" w:hAnsi="Times New Roman"/>
                <w:lang w:eastAsia="ru-RU"/>
              </w:rPr>
            </w:pPr>
            <w:r>
              <w:rPr>
                <w:rFonts w:ascii="Times New Roman" w:hAnsi="Times New Roman"/>
                <w:lang w:eastAsia="ru-RU"/>
              </w:rPr>
              <w:t>Администрация сельского поселения «Палауз»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916" w:type="dxa"/>
            <w:vAlign w:val="center"/>
          </w:tcPr>
          <w:p>
            <w:pPr>
              <w:suppressAutoHyphens/>
              <w:spacing w:after="0" w:line="240" w:lineRule="auto"/>
              <w:jc w:val="center"/>
              <w:rPr>
                <w:rFonts w:ascii="Times New Roman" w:hAnsi="Times New Roman"/>
                <w:lang w:eastAsia="ru-RU"/>
              </w:rPr>
            </w:pPr>
            <w:r>
              <w:rPr>
                <w:rFonts w:ascii="Times New Roman" w:hAnsi="Times New Roman"/>
                <w:lang w:eastAsia="ru-RU"/>
              </w:rPr>
              <w:t>925</w:t>
            </w:r>
          </w:p>
        </w:tc>
        <w:tc>
          <w:tcPr>
            <w:tcW w:w="4295" w:type="dxa"/>
            <w:vAlign w:val="center"/>
          </w:tcPr>
          <w:p>
            <w:pPr>
              <w:suppressAutoHyphens/>
              <w:spacing w:after="0" w:line="240" w:lineRule="auto"/>
              <w:rPr>
                <w:rFonts w:ascii="Times New Roman" w:hAnsi="Times New Roman"/>
                <w:lang w:eastAsia="ru-RU"/>
              </w:rPr>
            </w:pPr>
            <w:r>
              <w:rPr>
                <w:rFonts w:ascii="Times New Roman" w:hAnsi="Times New Roman"/>
                <w:lang w:eastAsia="ru-RU"/>
              </w:rPr>
              <w:t>Администрация сельского поселения «Палауз»</w:t>
            </w:r>
          </w:p>
        </w:tc>
        <w:tc>
          <w:tcPr>
            <w:tcW w:w="993" w:type="dxa"/>
            <w:vMerge w:val="continue"/>
          </w:tcPr>
          <w:p>
            <w:pPr>
              <w:suppressAutoHyphens/>
              <w:spacing w:after="0" w:line="240" w:lineRule="auto"/>
              <w:rPr>
                <w:rFonts w:ascii="Times New Roman" w:hAnsi="Times New Roman"/>
                <w:lang w:eastAsia="ru-RU"/>
              </w:rPr>
            </w:pPr>
          </w:p>
        </w:tc>
        <w:tc>
          <w:tcPr>
            <w:tcW w:w="4252" w:type="dxa"/>
            <w:vMerge w:val="continue"/>
          </w:tcPr>
          <w:p>
            <w:pPr>
              <w:suppressAutoHyphens/>
              <w:spacing w:after="0" w:line="240" w:lineRule="auto"/>
              <w:rPr>
                <w:rFonts w:ascii="Times New Roman" w:hAnsi="Times New Roman"/>
                <w:lang w:eastAsia="ru-RU"/>
              </w:rPr>
            </w:pPr>
          </w:p>
        </w:tc>
      </w:tr>
    </w:tbl>
    <w:p>
      <w:pPr>
        <w:spacing w:after="0"/>
        <w:ind w:firstLine="708"/>
        <w:jc w:val="both"/>
        <w:rPr>
          <w:rFonts w:ascii="Times New Roman" w:hAnsi="Times New Roman"/>
          <w:lang w:eastAsia="ru-RU"/>
        </w:rPr>
      </w:pPr>
    </w:p>
    <w:p>
      <w:pPr>
        <w:tabs>
          <w:tab w:val="left" w:pos="0"/>
        </w:tabs>
        <w:spacing w:after="0" w:line="240" w:lineRule="auto"/>
        <w:ind w:firstLine="426"/>
        <w:jc w:val="both"/>
        <w:rPr>
          <w:rFonts w:ascii="Times New Roman" w:hAnsi="Times New Roman"/>
        </w:rPr>
      </w:pPr>
      <w:r>
        <w:rPr>
          <w:rFonts w:ascii="Times New Roman" w:hAnsi="Times New Roman"/>
          <w:lang w:eastAsia="ru-RU"/>
        </w:rPr>
        <w:t>Исполнение бюджета</w:t>
      </w:r>
      <w:r>
        <w:rPr>
          <w:rFonts w:ascii="Times New Roman" w:hAnsi="Times New Roman"/>
        </w:rPr>
        <w:t xml:space="preserve"> сельского поселения «Палауз» осуществлялось в соответствии с Решением Совета сельского поселения «Палауз» №</w:t>
      </w:r>
      <w:r>
        <w:rPr>
          <w:rFonts w:ascii="Times New Roman" w:hAnsi="Times New Roman"/>
          <w:lang w:val="en-US"/>
        </w:rPr>
        <w:t>V</w:t>
      </w:r>
      <w:r>
        <w:rPr>
          <w:rFonts w:ascii="Times New Roman" w:hAnsi="Times New Roman"/>
        </w:rPr>
        <w:t>-21/40 от 16.12.2022 года «О бюджете сельского поселения «Палауз» на 2023 год и плановый период 2024 и 2025 годов».</w:t>
      </w:r>
    </w:p>
    <w:p>
      <w:pPr>
        <w:tabs>
          <w:tab w:val="left" w:pos="0"/>
        </w:tabs>
        <w:spacing w:after="0" w:line="240" w:lineRule="auto"/>
        <w:ind w:firstLine="426"/>
        <w:jc w:val="both"/>
        <w:rPr>
          <w:rFonts w:ascii="Times New Roman" w:hAnsi="Times New Roman"/>
        </w:rPr>
      </w:pPr>
    </w:p>
    <w:p>
      <w:pPr>
        <w:tabs>
          <w:tab w:val="left" w:pos="0"/>
        </w:tabs>
        <w:spacing w:after="0" w:line="240" w:lineRule="auto"/>
        <w:ind w:firstLine="426"/>
        <w:jc w:val="both"/>
        <w:rPr>
          <w:rFonts w:ascii="Times New Roman" w:hAnsi="Times New Roman"/>
        </w:rPr>
      </w:pPr>
      <w:r>
        <w:rPr>
          <w:rFonts w:ascii="Times New Roman" w:hAnsi="Times New Roman"/>
        </w:rPr>
        <w:t>В течение отчетного периода 2023 года в бюджет сельского поселения внесены изменения на основании Решений Совета сельского поселения «Палауз» №</w:t>
      </w:r>
      <w:r>
        <w:rPr>
          <w:rFonts w:ascii="Times New Roman" w:hAnsi="Times New Roman"/>
          <w:lang w:val="en-US"/>
        </w:rPr>
        <w:t>V</w:t>
      </w:r>
      <w:r>
        <w:rPr>
          <w:rFonts w:ascii="Times New Roman" w:hAnsi="Times New Roman"/>
        </w:rPr>
        <w:t>-24/46 от 11.04.2023 года; №</w:t>
      </w:r>
      <w:r>
        <w:rPr>
          <w:rFonts w:ascii="Times New Roman" w:hAnsi="Times New Roman"/>
          <w:lang w:val="en-US"/>
        </w:rPr>
        <w:t>V</w:t>
      </w:r>
      <w:r>
        <w:rPr>
          <w:rFonts w:ascii="Times New Roman" w:hAnsi="Times New Roman"/>
        </w:rPr>
        <w:t xml:space="preserve">-30/64 от 21.12.2023 года. </w:t>
      </w:r>
    </w:p>
    <w:p>
      <w:pPr>
        <w:tabs>
          <w:tab w:val="left" w:pos="426"/>
        </w:tabs>
        <w:spacing w:after="0" w:line="240" w:lineRule="auto"/>
        <w:ind w:firstLine="426"/>
        <w:jc w:val="both"/>
        <w:outlineLvl w:val="7"/>
        <w:rPr>
          <w:rFonts w:ascii="Times New Roman" w:hAnsi="Times New Roman"/>
        </w:rPr>
      </w:pPr>
    </w:p>
    <w:p>
      <w:pPr>
        <w:tabs>
          <w:tab w:val="left" w:pos="426"/>
        </w:tabs>
        <w:spacing w:after="0" w:line="240" w:lineRule="auto"/>
        <w:ind w:firstLine="426"/>
        <w:jc w:val="both"/>
        <w:outlineLvl w:val="7"/>
        <w:rPr>
          <w:rFonts w:ascii="Times New Roman" w:hAnsi="Times New Roman"/>
        </w:rPr>
      </w:pPr>
      <w:r>
        <w:rPr>
          <w:rFonts w:ascii="Times New Roman" w:hAnsi="Times New Roman"/>
        </w:rPr>
        <w:t>Основные параметры исполнения бюджета сельского поселения «Палауз» за 2023 год характеризуются показателями, приведенными в таблице 1.</w:t>
      </w:r>
    </w:p>
    <w:p>
      <w:pPr>
        <w:spacing w:after="120" w:line="240" w:lineRule="auto"/>
        <w:ind w:firstLine="284"/>
        <w:jc w:val="right"/>
        <w:outlineLvl w:val="7"/>
        <w:rPr>
          <w:rFonts w:ascii="Times New Roman" w:hAnsi="Times New Roman"/>
        </w:rPr>
      </w:pPr>
      <w:r>
        <w:rPr>
          <w:rFonts w:ascii="Times New Roman" w:hAnsi="Times New Roman"/>
        </w:rPr>
        <w:t>Таблица 1</w:t>
      </w:r>
    </w:p>
    <w:p>
      <w:pPr>
        <w:spacing w:after="0" w:line="240" w:lineRule="auto"/>
        <w:ind w:firstLine="284"/>
        <w:jc w:val="center"/>
        <w:outlineLvl w:val="7"/>
        <w:rPr>
          <w:rFonts w:ascii="Times New Roman" w:hAnsi="Times New Roman"/>
          <w:b/>
        </w:rPr>
      </w:pPr>
      <w:r>
        <w:rPr>
          <w:rFonts w:ascii="Times New Roman" w:hAnsi="Times New Roman"/>
          <w:b/>
        </w:rPr>
        <w:t>Основные параметры исполнения бюджета сельского поселения «Палауз»</w:t>
      </w:r>
    </w:p>
    <w:p>
      <w:pPr>
        <w:spacing w:after="0" w:line="240" w:lineRule="auto"/>
        <w:ind w:firstLine="284"/>
        <w:jc w:val="center"/>
        <w:outlineLvl w:val="7"/>
        <w:rPr>
          <w:rFonts w:ascii="Times New Roman" w:hAnsi="Times New Roman"/>
          <w:b/>
        </w:rPr>
      </w:pPr>
      <w:r>
        <w:rPr>
          <w:rFonts w:ascii="Times New Roman" w:hAnsi="Times New Roman"/>
          <w:b/>
        </w:rPr>
        <w:t>за 2023 год</w:t>
      </w:r>
    </w:p>
    <w:p>
      <w:pPr>
        <w:spacing w:after="0" w:line="240" w:lineRule="auto"/>
        <w:ind w:firstLine="284"/>
        <w:jc w:val="right"/>
        <w:outlineLvl w:val="7"/>
        <w:rPr>
          <w:rFonts w:ascii="Times New Roman" w:hAnsi="Times New Roman"/>
        </w:rPr>
      </w:pPr>
      <w:r>
        <w:rPr>
          <w:rFonts w:ascii="Times New Roman" w:hAnsi="Times New Roman"/>
        </w:rPr>
        <w:t>(в рублях)</w:t>
      </w:r>
    </w:p>
    <w:tbl>
      <w:tblPr>
        <w:tblStyle w:val="3"/>
        <w:tblW w:w="10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1417"/>
        <w:gridCol w:w="1276"/>
        <w:gridCol w:w="709"/>
        <w:gridCol w:w="1275"/>
        <w:gridCol w:w="1276"/>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vMerge w:val="restart"/>
          </w:tcPr>
          <w:p>
            <w:pPr>
              <w:spacing w:after="0" w:line="240" w:lineRule="auto"/>
              <w:jc w:val="center"/>
              <w:outlineLvl w:val="7"/>
              <w:rPr>
                <w:rFonts w:ascii="Times New Roman" w:hAnsi="Times New Roman"/>
                <w:sz w:val="18"/>
                <w:szCs w:val="18"/>
              </w:rPr>
            </w:pPr>
            <w:r>
              <w:rPr>
                <w:rFonts w:ascii="Times New Roman" w:hAnsi="Times New Roman"/>
                <w:sz w:val="18"/>
                <w:szCs w:val="18"/>
              </w:rPr>
              <w:t>Основные показатели</w:t>
            </w:r>
          </w:p>
        </w:tc>
        <w:tc>
          <w:tcPr>
            <w:tcW w:w="1417" w:type="dxa"/>
            <w:vMerge w:val="restart"/>
          </w:tcPr>
          <w:p>
            <w:pPr>
              <w:spacing w:after="0" w:line="240" w:lineRule="auto"/>
              <w:jc w:val="center"/>
              <w:outlineLvl w:val="7"/>
              <w:rPr>
                <w:rFonts w:ascii="Times New Roman" w:hAnsi="Times New Roman"/>
                <w:sz w:val="18"/>
                <w:szCs w:val="18"/>
              </w:rPr>
            </w:pPr>
            <w:r>
              <w:rPr>
                <w:rFonts w:ascii="Times New Roman" w:hAnsi="Times New Roman"/>
                <w:sz w:val="18"/>
                <w:szCs w:val="18"/>
              </w:rPr>
              <w:t>Утвержденный план</w:t>
            </w:r>
          </w:p>
        </w:tc>
        <w:tc>
          <w:tcPr>
            <w:tcW w:w="1276" w:type="dxa"/>
            <w:vMerge w:val="restart"/>
          </w:tcPr>
          <w:p>
            <w:pPr>
              <w:spacing w:after="0" w:line="240" w:lineRule="auto"/>
              <w:jc w:val="center"/>
              <w:outlineLvl w:val="7"/>
              <w:rPr>
                <w:rFonts w:ascii="Times New Roman" w:hAnsi="Times New Roman"/>
                <w:sz w:val="18"/>
                <w:szCs w:val="18"/>
              </w:rPr>
            </w:pPr>
            <w:r>
              <w:rPr>
                <w:rFonts w:ascii="Times New Roman" w:hAnsi="Times New Roman"/>
                <w:sz w:val="18"/>
                <w:szCs w:val="18"/>
              </w:rPr>
              <w:t>Уточненный план</w:t>
            </w:r>
          </w:p>
        </w:tc>
        <w:tc>
          <w:tcPr>
            <w:tcW w:w="1984" w:type="dxa"/>
            <w:gridSpan w:val="2"/>
          </w:tcPr>
          <w:p>
            <w:pPr>
              <w:spacing w:after="0" w:line="240" w:lineRule="auto"/>
              <w:jc w:val="center"/>
              <w:outlineLvl w:val="7"/>
              <w:rPr>
                <w:rFonts w:ascii="Times New Roman" w:hAnsi="Times New Roman"/>
                <w:sz w:val="18"/>
                <w:szCs w:val="18"/>
              </w:rPr>
            </w:pPr>
            <w:r>
              <w:rPr>
                <w:rFonts w:ascii="Times New Roman" w:hAnsi="Times New Roman"/>
                <w:sz w:val="18"/>
                <w:szCs w:val="18"/>
              </w:rPr>
              <w:t>Изменение плана</w:t>
            </w:r>
          </w:p>
        </w:tc>
        <w:tc>
          <w:tcPr>
            <w:tcW w:w="1276" w:type="dxa"/>
            <w:vMerge w:val="restart"/>
          </w:tcPr>
          <w:p>
            <w:pPr>
              <w:spacing w:after="0" w:line="240" w:lineRule="auto"/>
              <w:jc w:val="center"/>
              <w:outlineLvl w:val="7"/>
              <w:rPr>
                <w:rFonts w:ascii="Times New Roman" w:hAnsi="Times New Roman"/>
                <w:sz w:val="18"/>
                <w:szCs w:val="18"/>
              </w:rPr>
            </w:pPr>
            <w:r>
              <w:rPr>
                <w:rFonts w:ascii="Times New Roman" w:hAnsi="Times New Roman"/>
                <w:sz w:val="18"/>
                <w:szCs w:val="18"/>
              </w:rPr>
              <w:t>Исполнение</w:t>
            </w:r>
          </w:p>
        </w:tc>
        <w:tc>
          <w:tcPr>
            <w:tcW w:w="1134" w:type="dxa"/>
            <w:vMerge w:val="restart"/>
          </w:tcPr>
          <w:p>
            <w:pPr>
              <w:spacing w:after="0" w:line="240" w:lineRule="auto"/>
              <w:jc w:val="center"/>
              <w:outlineLvl w:val="7"/>
              <w:rPr>
                <w:rFonts w:ascii="Times New Roman" w:hAnsi="Times New Roman"/>
                <w:sz w:val="18"/>
                <w:szCs w:val="18"/>
              </w:rPr>
            </w:pPr>
            <w:r>
              <w:rPr>
                <w:rFonts w:ascii="Times New Roman" w:hAnsi="Times New Roman"/>
                <w:sz w:val="18"/>
                <w:szCs w:val="18"/>
              </w:rPr>
              <w:t>Отклонение</w:t>
            </w:r>
          </w:p>
        </w:tc>
        <w:tc>
          <w:tcPr>
            <w:tcW w:w="1134" w:type="dxa"/>
            <w:vMerge w:val="restart"/>
          </w:tcPr>
          <w:p>
            <w:pPr>
              <w:spacing w:after="0" w:line="240" w:lineRule="auto"/>
              <w:jc w:val="center"/>
              <w:outlineLvl w:val="7"/>
              <w:rPr>
                <w:rFonts w:ascii="Times New Roman" w:hAnsi="Times New Roman"/>
                <w:sz w:val="18"/>
                <w:szCs w:val="18"/>
              </w:rPr>
            </w:pPr>
            <w:r>
              <w:rPr>
                <w:rFonts w:ascii="Times New Roman" w:hAnsi="Times New Roman"/>
                <w:sz w:val="18"/>
                <w:szCs w:val="18"/>
              </w:rPr>
              <w:t>% исполнения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vMerge w:val="continue"/>
          </w:tcPr>
          <w:p>
            <w:pPr>
              <w:spacing w:after="0" w:line="240" w:lineRule="auto"/>
              <w:jc w:val="center"/>
              <w:outlineLvl w:val="7"/>
              <w:rPr>
                <w:rFonts w:ascii="Times New Roman" w:hAnsi="Times New Roman"/>
                <w:sz w:val="18"/>
                <w:szCs w:val="18"/>
              </w:rPr>
            </w:pPr>
          </w:p>
        </w:tc>
        <w:tc>
          <w:tcPr>
            <w:tcW w:w="1417" w:type="dxa"/>
            <w:vMerge w:val="continue"/>
          </w:tcPr>
          <w:p>
            <w:pPr>
              <w:spacing w:after="0" w:line="240" w:lineRule="auto"/>
              <w:jc w:val="center"/>
              <w:outlineLvl w:val="7"/>
              <w:rPr>
                <w:rFonts w:ascii="Times New Roman" w:hAnsi="Times New Roman"/>
                <w:sz w:val="18"/>
                <w:szCs w:val="18"/>
              </w:rPr>
            </w:pPr>
          </w:p>
        </w:tc>
        <w:tc>
          <w:tcPr>
            <w:tcW w:w="1276" w:type="dxa"/>
            <w:vMerge w:val="continue"/>
          </w:tcPr>
          <w:p>
            <w:pPr>
              <w:spacing w:after="0" w:line="240" w:lineRule="auto"/>
              <w:jc w:val="center"/>
              <w:outlineLvl w:val="7"/>
              <w:rPr>
                <w:rFonts w:ascii="Times New Roman" w:hAnsi="Times New Roman"/>
                <w:sz w:val="18"/>
                <w:szCs w:val="18"/>
              </w:rPr>
            </w:pPr>
          </w:p>
        </w:tc>
        <w:tc>
          <w:tcPr>
            <w:tcW w:w="709" w:type="dxa"/>
          </w:tcPr>
          <w:p>
            <w:pPr>
              <w:spacing w:after="0" w:line="240" w:lineRule="auto"/>
              <w:jc w:val="center"/>
              <w:outlineLvl w:val="7"/>
              <w:rPr>
                <w:rFonts w:ascii="Times New Roman" w:hAnsi="Times New Roman"/>
                <w:sz w:val="18"/>
                <w:szCs w:val="18"/>
              </w:rPr>
            </w:pPr>
            <w:r>
              <w:rPr>
                <w:rFonts w:ascii="Times New Roman" w:hAnsi="Times New Roman"/>
                <w:sz w:val="18"/>
                <w:szCs w:val="18"/>
              </w:rPr>
              <w:t>%</w:t>
            </w:r>
          </w:p>
        </w:tc>
        <w:tc>
          <w:tcPr>
            <w:tcW w:w="1275" w:type="dxa"/>
          </w:tcPr>
          <w:p>
            <w:pPr>
              <w:spacing w:after="0" w:line="240" w:lineRule="auto"/>
              <w:jc w:val="center"/>
              <w:outlineLvl w:val="7"/>
              <w:rPr>
                <w:rFonts w:ascii="Times New Roman" w:hAnsi="Times New Roman"/>
                <w:sz w:val="18"/>
                <w:szCs w:val="18"/>
              </w:rPr>
            </w:pPr>
            <w:r>
              <w:rPr>
                <w:rFonts w:ascii="Times New Roman" w:hAnsi="Times New Roman"/>
                <w:sz w:val="18"/>
                <w:szCs w:val="18"/>
              </w:rPr>
              <w:t>сумма</w:t>
            </w:r>
          </w:p>
        </w:tc>
        <w:tc>
          <w:tcPr>
            <w:tcW w:w="1276" w:type="dxa"/>
            <w:vMerge w:val="continue"/>
          </w:tcPr>
          <w:p>
            <w:pPr>
              <w:spacing w:after="0" w:line="240" w:lineRule="auto"/>
              <w:jc w:val="center"/>
              <w:outlineLvl w:val="7"/>
              <w:rPr>
                <w:rFonts w:ascii="Times New Roman" w:hAnsi="Times New Roman"/>
                <w:sz w:val="18"/>
                <w:szCs w:val="18"/>
              </w:rPr>
            </w:pPr>
          </w:p>
        </w:tc>
        <w:tc>
          <w:tcPr>
            <w:tcW w:w="1134" w:type="dxa"/>
            <w:vMerge w:val="continue"/>
          </w:tcPr>
          <w:p>
            <w:pPr>
              <w:spacing w:after="0" w:line="240" w:lineRule="auto"/>
              <w:jc w:val="center"/>
              <w:outlineLvl w:val="7"/>
              <w:rPr>
                <w:rFonts w:ascii="Times New Roman" w:hAnsi="Times New Roman"/>
                <w:sz w:val="18"/>
                <w:szCs w:val="18"/>
              </w:rPr>
            </w:pPr>
          </w:p>
        </w:tc>
        <w:tc>
          <w:tcPr>
            <w:tcW w:w="1134" w:type="dxa"/>
            <w:vMerge w:val="continue"/>
          </w:tcPr>
          <w:p>
            <w:pPr>
              <w:spacing w:after="0" w:line="240" w:lineRule="auto"/>
              <w:jc w:val="center"/>
              <w:outlineLvl w:val="7"/>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Pr>
          <w:p>
            <w:pPr>
              <w:spacing w:after="0" w:line="240" w:lineRule="auto"/>
              <w:outlineLvl w:val="7"/>
              <w:rPr>
                <w:rFonts w:ascii="Times New Roman" w:hAnsi="Times New Roman"/>
                <w:sz w:val="18"/>
                <w:szCs w:val="18"/>
              </w:rPr>
            </w:pPr>
            <w:r>
              <w:rPr>
                <w:rFonts w:ascii="Times New Roman" w:hAnsi="Times New Roman"/>
                <w:sz w:val="18"/>
                <w:szCs w:val="18"/>
              </w:rPr>
              <w:t>Доходы</w:t>
            </w:r>
          </w:p>
        </w:tc>
        <w:tc>
          <w:tcPr>
            <w:tcW w:w="1417" w:type="dxa"/>
          </w:tcPr>
          <w:p>
            <w:pPr>
              <w:spacing w:after="0" w:line="240" w:lineRule="auto"/>
              <w:jc w:val="right"/>
              <w:outlineLvl w:val="7"/>
              <w:rPr>
                <w:rFonts w:ascii="Times New Roman" w:hAnsi="Times New Roman"/>
                <w:sz w:val="18"/>
                <w:szCs w:val="18"/>
              </w:rPr>
            </w:pPr>
            <w:r>
              <w:rPr>
                <w:rFonts w:ascii="Times New Roman" w:hAnsi="Times New Roman"/>
                <w:sz w:val="18"/>
                <w:szCs w:val="18"/>
              </w:rPr>
              <w:t>4 162 231,00</w:t>
            </w:r>
          </w:p>
        </w:tc>
        <w:tc>
          <w:tcPr>
            <w:tcW w:w="1276" w:type="dxa"/>
          </w:tcPr>
          <w:p>
            <w:pPr>
              <w:spacing w:after="0" w:line="240" w:lineRule="auto"/>
              <w:jc w:val="right"/>
              <w:outlineLvl w:val="7"/>
              <w:rPr>
                <w:rFonts w:ascii="Times New Roman" w:hAnsi="Times New Roman"/>
                <w:sz w:val="18"/>
                <w:szCs w:val="18"/>
              </w:rPr>
            </w:pPr>
            <w:r>
              <w:rPr>
                <w:rFonts w:ascii="Times New Roman" w:hAnsi="Times New Roman"/>
                <w:sz w:val="18"/>
                <w:szCs w:val="18"/>
              </w:rPr>
              <w:t>5 446 501,96</w:t>
            </w:r>
          </w:p>
        </w:tc>
        <w:tc>
          <w:tcPr>
            <w:tcW w:w="709" w:type="dxa"/>
          </w:tcPr>
          <w:p>
            <w:pPr>
              <w:spacing w:after="0" w:line="240" w:lineRule="auto"/>
              <w:jc w:val="center"/>
              <w:outlineLvl w:val="7"/>
              <w:rPr>
                <w:rFonts w:ascii="Times New Roman" w:hAnsi="Times New Roman"/>
                <w:sz w:val="18"/>
                <w:szCs w:val="18"/>
              </w:rPr>
            </w:pPr>
            <w:r>
              <w:rPr>
                <w:rFonts w:ascii="Times New Roman" w:hAnsi="Times New Roman"/>
                <w:sz w:val="18"/>
                <w:szCs w:val="18"/>
              </w:rPr>
              <w:t>30,86</w:t>
            </w:r>
          </w:p>
        </w:tc>
        <w:tc>
          <w:tcPr>
            <w:tcW w:w="1275" w:type="dxa"/>
          </w:tcPr>
          <w:p>
            <w:pPr>
              <w:spacing w:after="0" w:line="240" w:lineRule="auto"/>
              <w:jc w:val="right"/>
              <w:outlineLvl w:val="7"/>
              <w:rPr>
                <w:rFonts w:ascii="Times New Roman" w:hAnsi="Times New Roman"/>
                <w:sz w:val="18"/>
                <w:szCs w:val="18"/>
              </w:rPr>
            </w:pPr>
            <w:r>
              <w:rPr>
                <w:rFonts w:ascii="Times New Roman" w:hAnsi="Times New Roman"/>
                <w:sz w:val="18"/>
                <w:szCs w:val="18"/>
              </w:rPr>
              <w:t>1 284 270,96</w:t>
            </w:r>
          </w:p>
        </w:tc>
        <w:tc>
          <w:tcPr>
            <w:tcW w:w="1276" w:type="dxa"/>
          </w:tcPr>
          <w:p>
            <w:pPr>
              <w:spacing w:after="0" w:line="240" w:lineRule="auto"/>
              <w:jc w:val="right"/>
              <w:outlineLvl w:val="7"/>
              <w:rPr>
                <w:rFonts w:ascii="Times New Roman" w:hAnsi="Times New Roman"/>
                <w:sz w:val="18"/>
                <w:szCs w:val="18"/>
              </w:rPr>
            </w:pPr>
            <w:r>
              <w:rPr>
                <w:rFonts w:ascii="Times New Roman" w:hAnsi="Times New Roman"/>
                <w:sz w:val="18"/>
                <w:szCs w:val="18"/>
              </w:rPr>
              <w:t>5 431 019,26</w:t>
            </w:r>
          </w:p>
        </w:tc>
        <w:tc>
          <w:tcPr>
            <w:tcW w:w="1134" w:type="dxa"/>
          </w:tcPr>
          <w:p>
            <w:pPr>
              <w:spacing w:after="0" w:line="240" w:lineRule="auto"/>
              <w:jc w:val="right"/>
              <w:outlineLvl w:val="7"/>
              <w:rPr>
                <w:rFonts w:ascii="Times New Roman" w:hAnsi="Times New Roman"/>
                <w:sz w:val="18"/>
                <w:szCs w:val="18"/>
              </w:rPr>
            </w:pPr>
            <w:r>
              <w:rPr>
                <w:rFonts w:ascii="Times New Roman" w:hAnsi="Times New Roman"/>
                <w:sz w:val="18"/>
                <w:szCs w:val="18"/>
              </w:rPr>
              <w:t>15 482,70</w:t>
            </w:r>
          </w:p>
        </w:tc>
        <w:tc>
          <w:tcPr>
            <w:tcW w:w="1134" w:type="dxa"/>
          </w:tcPr>
          <w:p>
            <w:pPr>
              <w:spacing w:after="0" w:line="240" w:lineRule="auto"/>
              <w:jc w:val="center"/>
              <w:outlineLvl w:val="7"/>
              <w:rPr>
                <w:rFonts w:ascii="Times New Roman" w:hAnsi="Times New Roman"/>
                <w:sz w:val="18"/>
                <w:szCs w:val="18"/>
              </w:rPr>
            </w:pPr>
            <w:r>
              <w:rPr>
                <w:rFonts w:ascii="Times New Roman" w:hAnsi="Times New Roman"/>
                <w:sz w:val="18"/>
                <w:szCs w:val="18"/>
              </w:rPr>
              <w:t>99,72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Pr>
          <w:p>
            <w:pPr>
              <w:spacing w:after="0" w:line="240" w:lineRule="auto"/>
              <w:outlineLvl w:val="7"/>
              <w:rPr>
                <w:rFonts w:ascii="Times New Roman" w:hAnsi="Times New Roman"/>
                <w:sz w:val="18"/>
                <w:szCs w:val="18"/>
              </w:rPr>
            </w:pPr>
            <w:r>
              <w:rPr>
                <w:rFonts w:ascii="Times New Roman" w:hAnsi="Times New Roman"/>
                <w:sz w:val="18"/>
                <w:szCs w:val="18"/>
              </w:rPr>
              <w:t>Расходы</w:t>
            </w:r>
          </w:p>
        </w:tc>
        <w:tc>
          <w:tcPr>
            <w:tcW w:w="1417" w:type="dxa"/>
          </w:tcPr>
          <w:p>
            <w:pPr>
              <w:spacing w:after="0" w:line="240" w:lineRule="auto"/>
              <w:jc w:val="right"/>
              <w:outlineLvl w:val="7"/>
              <w:rPr>
                <w:rFonts w:ascii="Times New Roman" w:hAnsi="Times New Roman"/>
                <w:sz w:val="18"/>
                <w:szCs w:val="18"/>
              </w:rPr>
            </w:pPr>
            <w:r>
              <w:rPr>
                <w:rFonts w:ascii="Times New Roman" w:hAnsi="Times New Roman"/>
                <w:sz w:val="18"/>
                <w:szCs w:val="18"/>
              </w:rPr>
              <w:t>4 162 231,00</w:t>
            </w:r>
          </w:p>
        </w:tc>
        <w:tc>
          <w:tcPr>
            <w:tcW w:w="1276" w:type="dxa"/>
          </w:tcPr>
          <w:p>
            <w:pPr>
              <w:spacing w:after="0" w:line="240" w:lineRule="auto"/>
              <w:jc w:val="right"/>
              <w:outlineLvl w:val="7"/>
              <w:rPr>
                <w:rFonts w:ascii="Times New Roman" w:hAnsi="Times New Roman"/>
                <w:sz w:val="18"/>
                <w:szCs w:val="18"/>
              </w:rPr>
            </w:pPr>
            <w:r>
              <w:rPr>
                <w:rFonts w:ascii="Times New Roman" w:hAnsi="Times New Roman"/>
                <w:sz w:val="18"/>
                <w:szCs w:val="18"/>
              </w:rPr>
              <w:t>5 461 661,10</w:t>
            </w:r>
          </w:p>
        </w:tc>
        <w:tc>
          <w:tcPr>
            <w:tcW w:w="709" w:type="dxa"/>
          </w:tcPr>
          <w:p>
            <w:pPr>
              <w:spacing w:after="0" w:line="240" w:lineRule="auto"/>
              <w:jc w:val="center"/>
              <w:outlineLvl w:val="7"/>
              <w:rPr>
                <w:rFonts w:ascii="Times New Roman" w:hAnsi="Times New Roman"/>
                <w:sz w:val="18"/>
                <w:szCs w:val="18"/>
              </w:rPr>
            </w:pPr>
            <w:r>
              <w:rPr>
                <w:rFonts w:ascii="Times New Roman" w:hAnsi="Times New Roman"/>
                <w:sz w:val="18"/>
                <w:szCs w:val="18"/>
              </w:rPr>
              <w:t>31,22</w:t>
            </w:r>
          </w:p>
        </w:tc>
        <w:tc>
          <w:tcPr>
            <w:tcW w:w="1275" w:type="dxa"/>
          </w:tcPr>
          <w:p>
            <w:pPr>
              <w:spacing w:after="0" w:line="240" w:lineRule="auto"/>
              <w:jc w:val="right"/>
              <w:outlineLvl w:val="7"/>
              <w:rPr>
                <w:rFonts w:ascii="Times New Roman" w:hAnsi="Times New Roman"/>
                <w:sz w:val="18"/>
                <w:szCs w:val="18"/>
              </w:rPr>
            </w:pPr>
            <w:r>
              <w:rPr>
                <w:rFonts w:ascii="Times New Roman" w:hAnsi="Times New Roman"/>
                <w:sz w:val="18"/>
                <w:szCs w:val="18"/>
              </w:rPr>
              <w:t>1 299 430,10</w:t>
            </w:r>
          </w:p>
        </w:tc>
        <w:tc>
          <w:tcPr>
            <w:tcW w:w="1276" w:type="dxa"/>
          </w:tcPr>
          <w:p>
            <w:pPr>
              <w:spacing w:after="0" w:line="240" w:lineRule="auto"/>
              <w:jc w:val="right"/>
              <w:outlineLvl w:val="7"/>
              <w:rPr>
                <w:rFonts w:ascii="Times New Roman" w:hAnsi="Times New Roman"/>
                <w:sz w:val="18"/>
                <w:szCs w:val="18"/>
              </w:rPr>
            </w:pPr>
            <w:r>
              <w:rPr>
                <w:rFonts w:ascii="Times New Roman" w:hAnsi="Times New Roman"/>
                <w:sz w:val="18"/>
                <w:szCs w:val="18"/>
              </w:rPr>
              <w:t>5 444 778,81</w:t>
            </w:r>
          </w:p>
        </w:tc>
        <w:tc>
          <w:tcPr>
            <w:tcW w:w="1134" w:type="dxa"/>
          </w:tcPr>
          <w:p>
            <w:pPr>
              <w:spacing w:after="0" w:line="240" w:lineRule="auto"/>
              <w:jc w:val="right"/>
              <w:outlineLvl w:val="7"/>
              <w:rPr>
                <w:rFonts w:ascii="Times New Roman" w:hAnsi="Times New Roman"/>
                <w:sz w:val="18"/>
                <w:szCs w:val="18"/>
              </w:rPr>
            </w:pPr>
            <w:r>
              <w:rPr>
                <w:rFonts w:ascii="Times New Roman" w:hAnsi="Times New Roman"/>
                <w:sz w:val="18"/>
                <w:szCs w:val="18"/>
              </w:rPr>
              <w:t>16 882,29</w:t>
            </w:r>
          </w:p>
        </w:tc>
        <w:tc>
          <w:tcPr>
            <w:tcW w:w="1134" w:type="dxa"/>
          </w:tcPr>
          <w:p>
            <w:pPr>
              <w:spacing w:after="0" w:line="240" w:lineRule="auto"/>
              <w:jc w:val="center"/>
              <w:outlineLvl w:val="7"/>
              <w:rPr>
                <w:rFonts w:ascii="Times New Roman" w:hAnsi="Times New Roman"/>
                <w:sz w:val="18"/>
                <w:szCs w:val="18"/>
              </w:rPr>
            </w:pPr>
            <w:r>
              <w:rPr>
                <w:rFonts w:ascii="Times New Roman" w:hAnsi="Times New Roman"/>
                <w:sz w:val="18"/>
                <w:szCs w:val="18"/>
              </w:rPr>
              <w:t>99,69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Pr>
          <w:p>
            <w:pPr>
              <w:spacing w:after="0" w:line="240" w:lineRule="auto"/>
              <w:rPr>
                <w:rFonts w:ascii="Times New Roman" w:hAnsi="Times New Roman"/>
                <w:bCs/>
                <w:sz w:val="18"/>
                <w:szCs w:val="18"/>
              </w:rPr>
            </w:pPr>
            <w:r>
              <w:rPr>
                <w:rFonts w:ascii="Times New Roman" w:hAnsi="Times New Roman"/>
                <w:bCs/>
                <w:sz w:val="18"/>
                <w:szCs w:val="18"/>
              </w:rPr>
              <w:t>Дефицит (-)/</w:t>
            </w:r>
          </w:p>
          <w:p>
            <w:pPr>
              <w:spacing w:after="120" w:line="240" w:lineRule="auto"/>
              <w:jc w:val="both"/>
              <w:outlineLvl w:val="7"/>
              <w:rPr>
                <w:rFonts w:ascii="Times New Roman" w:hAnsi="Times New Roman"/>
                <w:sz w:val="18"/>
                <w:szCs w:val="18"/>
              </w:rPr>
            </w:pPr>
            <w:r>
              <w:rPr>
                <w:rFonts w:ascii="Times New Roman" w:hAnsi="Times New Roman"/>
                <w:bCs/>
                <w:sz w:val="18"/>
                <w:szCs w:val="18"/>
              </w:rPr>
              <w:t>профицит (+)</w:t>
            </w:r>
          </w:p>
        </w:tc>
        <w:tc>
          <w:tcPr>
            <w:tcW w:w="1417" w:type="dxa"/>
          </w:tcPr>
          <w:p>
            <w:pPr>
              <w:spacing w:after="0" w:line="240" w:lineRule="auto"/>
              <w:jc w:val="right"/>
              <w:outlineLvl w:val="7"/>
              <w:rPr>
                <w:rFonts w:ascii="Times New Roman" w:hAnsi="Times New Roman"/>
                <w:sz w:val="18"/>
                <w:szCs w:val="18"/>
              </w:rPr>
            </w:pPr>
            <w:r>
              <w:rPr>
                <w:rFonts w:ascii="Times New Roman" w:hAnsi="Times New Roman"/>
                <w:sz w:val="18"/>
                <w:szCs w:val="18"/>
              </w:rPr>
              <w:t>0,00</w:t>
            </w:r>
          </w:p>
        </w:tc>
        <w:tc>
          <w:tcPr>
            <w:tcW w:w="1276" w:type="dxa"/>
          </w:tcPr>
          <w:p>
            <w:pPr>
              <w:spacing w:after="0" w:line="240" w:lineRule="auto"/>
              <w:jc w:val="right"/>
              <w:outlineLvl w:val="7"/>
              <w:rPr>
                <w:rFonts w:ascii="Times New Roman" w:hAnsi="Times New Roman"/>
                <w:sz w:val="18"/>
                <w:szCs w:val="18"/>
              </w:rPr>
            </w:pPr>
            <w:r>
              <w:rPr>
                <w:rFonts w:ascii="Times New Roman" w:hAnsi="Times New Roman"/>
                <w:sz w:val="18"/>
                <w:szCs w:val="18"/>
              </w:rPr>
              <w:t>-15 159,14</w:t>
            </w:r>
          </w:p>
        </w:tc>
        <w:tc>
          <w:tcPr>
            <w:tcW w:w="709" w:type="dxa"/>
          </w:tcPr>
          <w:p>
            <w:pPr>
              <w:spacing w:after="0" w:line="240" w:lineRule="auto"/>
              <w:jc w:val="center"/>
              <w:outlineLvl w:val="7"/>
              <w:rPr>
                <w:rFonts w:ascii="Times New Roman" w:hAnsi="Times New Roman"/>
                <w:sz w:val="18"/>
                <w:szCs w:val="18"/>
              </w:rPr>
            </w:pPr>
            <w:r>
              <w:rPr>
                <w:rFonts w:ascii="Times New Roman" w:hAnsi="Times New Roman"/>
                <w:sz w:val="18"/>
                <w:szCs w:val="18"/>
              </w:rPr>
              <w:t>Х</w:t>
            </w:r>
          </w:p>
        </w:tc>
        <w:tc>
          <w:tcPr>
            <w:tcW w:w="1275" w:type="dxa"/>
          </w:tcPr>
          <w:p>
            <w:pPr>
              <w:spacing w:after="0" w:line="240" w:lineRule="auto"/>
              <w:jc w:val="right"/>
              <w:outlineLvl w:val="7"/>
              <w:rPr>
                <w:rFonts w:ascii="Times New Roman" w:hAnsi="Times New Roman"/>
                <w:sz w:val="18"/>
                <w:szCs w:val="18"/>
              </w:rPr>
            </w:pPr>
            <w:r>
              <w:rPr>
                <w:rFonts w:ascii="Times New Roman" w:hAnsi="Times New Roman"/>
                <w:sz w:val="18"/>
                <w:szCs w:val="18"/>
              </w:rPr>
              <w:t>-15 159,14</w:t>
            </w:r>
          </w:p>
        </w:tc>
        <w:tc>
          <w:tcPr>
            <w:tcW w:w="1276" w:type="dxa"/>
          </w:tcPr>
          <w:p>
            <w:pPr>
              <w:spacing w:after="0" w:line="240" w:lineRule="auto"/>
              <w:jc w:val="right"/>
              <w:outlineLvl w:val="7"/>
              <w:rPr>
                <w:rFonts w:ascii="Times New Roman" w:hAnsi="Times New Roman"/>
                <w:sz w:val="18"/>
                <w:szCs w:val="18"/>
              </w:rPr>
            </w:pPr>
            <w:r>
              <w:rPr>
                <w:rFonts w:ascii="Times New Roman" w:hAnsi="Times New Roman"/>
                <w:sz w:val="18"/>
                <w:szCs w:val="18"/>
              </w:rPr>
              <w:t>-13 759,55</w:t>
            </w:r>
          </w:p>
        </w:tc>
        <w:tc>
          <w:tcPr>
            <w:tcW w:w="1134" w:type="dxa"/>
          </w:tcPr>
          <w:p>
            <w:pPr>
              <w:spacing w:after="0" w:line="240" w:lineRule="auto"/>
              <w:jc w:val="right"/>
              <w:outlineLvl w:val="7"/>
              <w:rPr>
                <w:rFonts w:ascii="Times New Roman" w:hAnsi="Times New Roman"/>
                <w:sz w:val="18"/>
                <w:szCs w:val="18"/>
              </w:rPr>
            </w:pPr>
            <w:r>
              <w:rPr>
                <w:rFonts w:ascii="Times New Roman" w:hAnsi="Times New Roman"/>
                <w:sz w:val="18"/>
                <w:szCs w:val="18"/>
              </w:rPr>
              <w:t>-1 399,59</w:t>
            </w:r>
          </w:p>
        </w:tc>
        <w:tc>
          <w:tcPr>
            <w:tcW w:w="1134" w:type="dxa"/>
          </w:tcPr>
          <w:p>
            <w:pPr>
              <w:spacing w:after="0" w:line="240" w:lineRule="auto"/>
              <w:jc w:val="center"/>
              <w:outlineLvl w:val="7"/>
              <w:rPr>
                <w:rFonts w:ascii="Times New Roman" w:hAnsi="Times New Roman"/>
                <w:sz w:val="18"/>
                <w:szCs w:val="18"/>
              </w:rPr>
            </w:pPr>
            <w:r>
              <w:rPr>
                <w:rFonts w:ascii="Times New Roman" w:hAnsi="Times New Roman"/>
                <w:sz w:val="18"/>
                <w:szCs w:val="18"/>
              </w:rPr>
              <w:t>Х</w:t>
            </w:r>
          </w:p>
        </w:tc>
      </w:tr>
    </w:tbl>
    <w:p>
      <w:pPr>
        <w:spacing w:after="0" w:line="240" w:lineRule="auto"/>
        <w:ind w:firstLine="284"/>
        <w:jc w:val="right"/>
        <w:outlineLvl w:val="7"/>
        <w:rPr>
          <w:rFonts w:ascii="Times New Roman" w:hAnsi="Times New Roman"/>
        </w:rPr>
      </w:pPr>
    </w:p>
    <w:p>
      <w:pPr>
        <w:tabs>
          <w:tab w:val="left" w:pos="0"/>
        </w:tabs>
        <w:spacing w:after="0" w:line="240" w:lineRule="auto"/>
        <w:ind w:firstLine="426"/>
        <w:contextualSpacing/>
        <w:jc w:val="both"/>
        <w:rPr>
          <w:rFonts w:ascii="Times New Roman" w:hAnsi="Times New Roman"/>
          <w:lang w:eastAsia="ru-RU"/>
        </w:rPr>
      </w:pPr>
      <w:r>
        <w:rPr>
          <w:rFonts w:ascii="Times New Roman" w:hAnsi="Times New Roman"/>
          <w:lang w:eastAsia="ru-RU"/>
        </w:rPr>
        <w:t>В результате внесения изменений и дополнений в бюджет сельского поселения на 2023 год доходная часть бюджета по сравнению с первоначальными значениями увеличилась на 30,86% и составила 5 446 501,96 рубль, расходная часть увеличилась на 31,22% и составила 5 461 661,10 рубль. Дефицит бюджета составил 15 159,14 рублей, за счет остатков средств бюджета на счетах на 01.01.2023 года.</w:t>
      </w:r>
    </w:p>
    <w:p>
      <w:pPr>
        <w:tabs>
          <w:tab w:val="left" w:pos="0"/>
        </w:tabs>
        <w:spacing w:after="0" w:line="240" w:lineRule="auto"/>
        <w:ind w:firstLine="426"/>
        <w:contextualSpacing/>
        <w:jc w:val="both"/>
        <w:rPr>
          <w:rFonts w:ascii="Times New Roman" w:hAnsi="Times New Roman"/>
          <w:lang w:eastAsia="ru-RU"/>
        </w:rPr>
      </w:pPr>
    </w:p>
    <w:p>
      <w:pPr>
        <w:tabs>
          <w:tab w:val="left" w:pos="0"/>
        </w:tabs>
        <w:spacing w:after="0" w:line="240" w:lineRule="auto"/>
        <w:ind w:firstLine="426"/>
        <w:contextualSpacing/>
        <w:jc w:val="both"/>
        <w:rPr>
          <w:rFonts w:ascii="Times New Roman" w:hAnsi="Times New Roman" w:eastAsia="Times New Roman"/>
          <w:lang w:eastAsia="ru-RU"/>
        </w:rPr>
      </w:pPr>
      <w:r>
        <w:rPr>
          <w:rFonts w:ascii="Times New Roman" w:hAnsi="Times New Roman" w:eastAsia="Times New Roman"/>
          <w:lang w:eastAsia="ru-RU"/>
        </w:rPr>
        <w:t>Изменения назначений по доходам, обусловлено увеличением безвозмездных поступлений в размере 1 284 270,96 рублей.</w:t>
      </w:r>
    </w:p>
    <w:p>
      <w:pPr>
        <w:overflowPunct w:val="0"/>
        <w:autoSpaceDE w:val="0"/>
        <w:autoSpaceDN w:val="0"/>
        <w:adjustRightInd w:val="0"/>
        <w:spacing w:after="0" w:line="240" w:lineRule="auto"/>
        <w:ind w:right="-2" w:firstLine="284"/>
        <w:jc w:val="center"/>
        <w:textAlignment w:val="baseline"/>
        <w:rPr>
          <w:rFonts w:ascii="Times New Roman" w:hAnsi="Times New Roman"/>
          <w:b/>
          <w:lang w:eastAsia="ru-RU"/>
        </w:rPr>
      </w:pPr>
    </w:p>
    <w:p>
      <w:pPr>
        <w:overflowPunct w:val="0"/>
        <w:autoSpaceDE w:val="0"/>
        <w:autoSpaceDN w:val="0"/>
        <w:adjustRightInd w:val="0"/>
        <w:spacing w:after="0" w:line="240" w:lineRule="auto"/>
        <w:ind w:right="-2" w:firstLine="284"/>
        <w:jc w:val="center"/>
        <w:textAlignment w:val="baseline"/>
        <w:rPr>
          <w:rFonts w:ascii="Times New Roman" w:hAnsi="Times New Roman"/>
          <w:b/>
          <w:lang w:eastAsia="ru-RU"/>
        </w:rPr>
      </w:pPr>
      <w:r>
        <w:rPr>
          <w:rFonts w:ascii="Times New Roman" w:hAnsi="Times New Roman"/>
          <w:b/>
          <w:lang w:val="en-US" w:eastAsia="ru-RU"/>
        </w:rPr>
        <w:t>I</w:t>
      </w:r>
      <w:r>
        <w:rPr>
          <w:rFonts w:ascii="Times New Roman" w:hAnsi="Times New Roman"/>
          <w:b/>
          <w:lang w:eastAsia="ru-RU"/>
        </w:rPr>
        <w:t>. ДОХОДЫ</w:t>
      </w:r>
    </w:p>
    <w:p>
      <w:pPr>
        <w:overflowPunct w:val="0"/>
        <w:autoSpaceDE w:val="0"/>
        <w:autoSpaceDN w:val="0"/>
        <w:adjustRightInd w:val="0"/>
        <w:spacing w:after="0" w:line="240" w:lineRule="auto"/>
        <w:ind w:right="-2" w:firstLine="284"/>
        <w:jc w:val="center"/>
        <w:textAlignment w:val="baseline"/>
        <w:rPr>
          <w:rFonts w:ascii="Times New Roman" w:hAnsi="Times New Roman"/>
          <w:b/>
          <w:lang w:eastAsia="ru-RU"/>
        </w:rPr>
      </w:pPr>
    </w:p>
    <w:p>
      <w:pPr>
        <w:overflowPunct w:val="0"/>
        <w:autoSpaceDE w:val="0"/>
        <w:autoSpaceDN w:val="0"/>
        <w:adjustRightInd w:val="0"/>
        <w:spacing w:after="0" w:line="240" w:lineRule="auto"/>
        <w:ind w:right="-2" w:firstLine="426"/>
        <w:jc w:val="both"/>
        <w:textAlignment w:val="baseline"/>
        <w:rPr>
          <w:rFonts w:ascii="Times New Roman" w:hAnsi="Times New Roman"/>
        </w:rPr>
      </w:pPr>
      <w:r>
        <w:rPr>
          <w:rFonts w:ascii="Times New Roman" w:hAnsi="Times New Roman"/>
          <w:lang w:eastAsia="ru-RU"/>
        </w:rPr>
        <w:t>Исполнение доходов бюджета сельского поселения «Палауз» представлено в таблице 2.</w:t>
      </w:r>
    </w:p>
    <w:p>
      <w:pPr>
        <w:tabs>
          <w:tab w:val="left" w:pos="0"/>
        </w:tabs>
        <w:spacing w:after="0" w:line="240" w:lineRule="auto"/>
        <w:ind w:firstLine="540"/>
        <w:jc w:val="right"/>
        <w:rPr>
          <w:rFonts w:ascii="Times New Roman" w:hAnsi="Times New Roman"/>
        </w:rPr>
      </w:pPr>
    </w:p>
    <w:p>
      <w:pPr>
        <w:overflowPunct w:val="0"/>
        <w:autoSpaceDE w:val="0"/>
        <w:autoSpaceDN w:val="0"/>
        <w:adjustRightInd w:val="0"/>
        <w:spacing w:after="0" w:line="240" w:lineRule="auto"/>
        <w:ind w:right="-2" w:firstLine="426"/>
        <w:jc w:val="both"/>
        <w:textAlignment w:val="baseline"/>
        <w:rPr>
          <w:rFonts w:ascii="Times New Roman" w:hAnsi="Times New Roman"/>
          <w:lang w:eastAsia="ru-RU"/>
        </w:rPr>
      </w:pPr>
      <w:r>
        <w:rPr>
          <w:rFonts w:ascii="Times New Roman" w:hAnsi="Times New Roman"/>
          <w:lang w:eastAsia="ru-RU"/>
        </w:rPr>
        <w:t>В соответствии с данными, приведенными в таблице, в доход бюджета за отчетный период поступило 5 431 019,26 рублей, или 99,72% от годовых бюджетных назначений.</w:t>
      </w:r>
    </w:p>
    <w:p>
      <w:pPr>
        <w:spacing w:after="0" w:line="240" w:lineRule="auto"/>
        <w:ind w:firstLine="426"/>
        <w:jc w:val="both"/>
        <w:outlineLvl w:val="7"/>
        <w:rPr>
          <w:rFonts w:ascii="Times New Roman" w:hAnsi="Times New Roman"/>
        </w:rPr>
      </w:pPr>
      <w:r>
        <w:rPr>
          <w:rFonts w:ascii="Times New Roman" w:hAnsi="Times New Roman"/>
          <w:lang w:eastAsia="ru-RU"/>
        </w:rPr>
        <w:t>Общий размер поступлений в бюджет доходов за отчетный период увеличился по сравнению с аналогичным периодом прошлого года на 1 114 433,70 рубля, или на 25,82%, что обусловлено в основном увеличением безвозмездных поступлений.</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Основную часть доходов бюджета составляют безвозмездные поступления – 5 400 001,96 рубль или 100,00% годовых плановых назначений.</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 xml:space="preserve">Поступление собственных доходов в 2023 году составило 31 017,30 рублей при плановых назначениях 2023 года 46 500,00 рублей или 66,70%. </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Доля безвозмездных поступлений в общих доходах за отчетный период составляет 99,43%, на налоговые доходы приходится 0,43%, на неналоговые доходы – 0,14%. В аналогичном периоде прошлого года удельный вес данных видов доходов составил 98,91%, 0,89% и 0,20% соответственно.</w:t>
      </w:r>
    </w:p>
    <w:p>
      <w:pPr>
        <w:tabs>
          <w:tab w:val="left" w:pos="0"/>
        </w:tabs>
        <w:spacing w:after="0" w:line="240" w:lineRule="auto"/>
        <w:ind w:firstLine="540"/>
        <w:jc w:val="right"/>
        <w:rPr>
          <w:rFonts w:ascii="Times New Roman" w:hAnsi="Times New Roman"/>
        </w:rPr>
      </w:pPr>
    </w:p>
    <w:p>
      <w:pPr>
        <w:tabs>
          <w:tab w:val="left" w:pos="0"/>
        </w:tabs>
        <w:spacing w:after="0" w:line="240" w:lineRule="auto"/>
        <w:ind w:firstLine="540"/>
        <w:jc w:val="right"/>
        <w:rPr>
          <w:rFonts w:ascii="Times New Roman" w:hAnsi="Times New Roman"/>
        </w:rPr>
      </w:pPr>
      <w:r>
        <w:rPr>
          <w:rFonts w:ascii="Times New Roman" w:hAnsi="Times New Roman"/>
        </w:rPr>
        <w:t>Таблица 2</w:t>
      </w:r>
    </w:p>
    <w:p>
      <w:pPr>
        <w:tabs>
          <w:tab w:val="left" w:pos="0"/>
        </w:tabs>
        <w:spacing w:after="0" w:line="240" w:lineRule="auto"/>
        <w:ind w:firstLine="540"/>
        <w:jc w:val="center"/>
        <w:rPr>
          <w:rFonts w:ascii="Times New Roman" w:hAnsi="Times New Roman"/>
          <w:b/>
        </w:rPr>
      </w:pPr>
      <w:r>
        <w:rPr>
          <w:rFonts w:ascii="Times New Roman" w:hAnsi="Times New Roman"/>
          <w:b/>
        </w:rPr>
        <w:t>Исполнение доходов бюджета сельского поселения «Палауз»</w:t>
      </w:r>
    </w:p>
    <w:p>
      <w:pPr>
        <w:tabs>
          <w:tab w:val="left" w:pos="0"/>
        </w:tabs>
        <w:spacing w:after="0" w:line="240" w:lineRule="auto"/>
        <w:ind w:firstLine="540"/>
        <w:jc w:val="center"/>
        <w:rPr>
          <w:rFonts w:ascii="Times New Roman" w:hAnsi="Times New Roman"/>
          <w:b/>
        </w:rPr>
      </w:pPr>
      <w:r>
        <w:rPr>
          <w:rFonts w:ascii="Times New Roman" w:hAnsi="Times New Roman"/>
          <w:b/>
        </w:rPr>
        <w:t>на 01 января 2023 и 2024 годов</w:t>
      </w:r>
    </w:p>
    <w:p>
      <w:pPr>
        <w:tabs>
          <w:tab w:val="left" w:pos="0"/>
        </w:tabs>
        <w:spacing w:after="0" w:line="240" w:lineRule="auto"/>
        <w:ind w:firstLine="540"/>
        <w:jc w:val="right"/>
        <w:rPr>
          <w:rFonts w:ascii="Times New Roman" w:hAnsi="Times New Roman"/>
        </w:rPr>
      </w:pPr>
      <w:r>
        <w:rPr>
          <w:rFonts w:ascii="Times New Roman" w:hAnsi="Times New Roman"/>
        </w:rPr>
        <w:t xml:space="preserve"> (в рублях)</w:t>
      </w:r>
    </w:p>
    <w:tbl>
      <w:tblPr>
        <w:tblStyle w:val="22"/>
        <w:tblW w:w="10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76"/>
        <w:gridCol w:w="1276"/>
        <w:gridCol w:w="1275"/>
        <w:gridCol w:w="1276"/>
        <w:gridCol w:w="709"/>
        <w:gridCol w:w="709"/>
        <w:gridCol w:w="1275"/>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trPr>
        <w:tc>
          <w:tcPr>
            <w:tcW w:w="1951" w:type="dxa"/>
            <w:vMerge w:val="restart"/>
            <w:vAlign w:val="center"/>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Показатели</w:t>
            </w:r>
          </w:p>
        </w:tc>
        <w:tc>
          <w:tcPr>
            <w:tcW w:w="2552" w:type="dxa"/>
            <w:gridSpan w:val="2"/>
            <w:vAlign w:val="center"/>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sz w:val="18"/>
                <w:szCs w:val="18"/>
              </w:rPr>
              <w:t>Уточненный план на год</w:t>
            </w:r>
          </w:p>
        </w:tc>
        <w:tc>
          <w:tcPr>
            <w:tcW w:w="2551" w:type="dxa"/>
            <w:gridSpan w:val="2"/>
            <w:vAlign w:val="center"/>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sz w:val="18"/>
                <w:szCs w:val="18"/>
              </w:rPr>
              <w:t>Исполнение за год</w:t>
            </w:r>
          </w:p>
        </w:tc>
        <w:tc>
          <w:tcPr>
            <w:tcW w:w="1418" w:type="dxa"/>
            <w:gridSpan w:val="2"/>
            <w:vAlign w:val="center"/>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 исполнения</w:t>
            </w:r>
          </w:p>
        </w:tc>
        <w:tc>
          <w:tcPr>
            <w:tcW w:w="2126" w:type="dxa"/>
            <w:gridSpan w:val="2"/>
            <w:vAlign w:val="center"/>
          </w:tcPr>
          <w:p>
            <w:pPr>
              <w:tabs>
                <w:tab w:val="left" w:pos="0"/>
              </w:tabs>
              <w:spacing w:after="0" w:line="240" w:lineRule="auto"/>
              <w:jc w:val="center"/>
              <w:rPr>
                <w:rFonts w:ascii="Times New Roman" w:hAnsi="Times New Roman"/>
                <w:sz w:val="18"/>
                <w:szCs w:val="18"/>
              </w:rPr>
            </w:pPr>
            <w:r>
              <w:rPr>
                <w:rFonts w:ascii="Times New Roman" w:hAnsi="Times New Roman" w:eastAsia="Times New Roman"/>
                <w:sz w:val="18"/>
                <w:szCs w:val="18"/>
                <w:lang w:eastAsia="ru-RU"/>
              </w:rPr>
              <w:t>Отклонение 2023 года к 2022 году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Merge w:val="continue"/>
          </w:tcPr>
          <w:p>
            <w:pPr>
              <w:tabs>
                <w:tab w:val="left" w:pos="0"/>
              </w:tabs>
              <w:spacing w:after="0" w:line="240" w:lineRule="auto"/>
              <w:jc w:val="right"/>
              <w:rPr>
                <w:rFonts w:ascii="Times New Roman" w:hAnsi="Times New Roman"/>
              </w:rPr>
            </w:pPr>
          </w:p>
        </w:tc>
        <w:tc>
          <w:tcPr>
            <w:tcW w:w="1276"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2022</w:t>
            </w:r>
          </w:p>
        </w:tc>
        <w:tc>
          <w:tcPr>
            <w:tcW w:w="1276"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2023</w:t>
            </w:r>
          </w:p>
        </w:tc>
        <w:tc>
          <w:tcPr>
            <w:tcW w:w="1275"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2022</w:t>
            </w:r>
          </w:p>
        </w:tc>
        <w:tc>
          <w:tcPr>
            <w:tcW w:w="1276"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2023</w:t>
            </w:r>
          </w:p>
        </w:tc>
        <w:tc>
          <w:tcPr>
            <w:tcW w:w="709"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2022</w:t>
            </w:r>
          </w:p>
        </w:tc>
        <w:tc>
          <w:tcPr>
            <w:tcW w:w="709"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2023</w:t>
            </w:r>
          </w:p>
        </w:tc>
        <w:tc>
          <w:tcPr>
            <w:tcW w:w="1275" w:type="dxa"/>
          </w:tcPr>
          <w:p>
            <w:pPr>
              <w:tabs>
                <w:tab w:val="left" w:pos="0"/>
              </w:tabs>
              <w:spacing w:after="0" w:line="240" w:lineRule="auto"/>
              <w:jc w:val="center"/>
              <w:rPr>
                <w:rFonts w:ascii="Times New Roman" w:hAnsi="Times New Roman"/>
                <w:sz w:val="18"/>
                <w:szCs w:val="18"/>
              </w:rPr>
            </w:pPr>
            <w:r>
              <w:rPr>
                <w:rFonts w:ascii="Times New Roman" w:hAnsi="Times New Roman" w:eastAsia="Times New Roman"/>
                <w:sz w:val="18"/>
                <w:szCs w:val="18"/>
                <w:lang w:eastAsia="ru-RU"/>
              </w:rPr>
              <w:t>сумма</w:t>
            </w:r>
          </w:p>
        </w:tc>
        <w:tc>
          <w:tcPr>
            <w:tcW w:w="851" w:type="dxa"/>
          </w:tcPr>
          <w:p>
            <w:pPr>
              <w:tabs>
                <w:tab w:val="left" w:pos="0"/>
              </w:tabs>
              <w:spacing w:after="0" w:line="240" w:lineRule="auto"/>
              <w:jc w:val="center"/>
              <w:rPr>
                <w:rFonts w:ascii="Times New Roman" w:hAnsi="Times New Roman"/>
                <w:sz w:val="18"/>
                <w:szCs w:val="18"/>
              </w:rPr>
            </w:pPr>
            <w:r>
              <w:rPr>
                <w:rFonts w:ascii="Times New Roman" w:hAnsi="Times New Roman" w:eastAsia="Times New Roman"/>
                <w:sz w:val="18"/>
                <w:szCs w:val="18"/>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tabs>
                <w:tab w:val="left" w:pos="0"/>
              </w:tabs>
              <w:spacing w:after="0" w:line="240" w:lineRule="auto"/>
              <w:rPr>
                <w:rFonts w:ascii="Times New Roman" w:hAnsi="Times New Roman"/>
                <w:sz w:val="18"/>
                <w:szCs w:val="18"/>
              </w:rPr>
            </w:pPr>
            <w:r>
              <w:rPr>
                <w:rFonts w:ascii="Times New Roman" w:hAnsi="Times New Roman"/>
                <w:sz w:val="18"/>
                <w:szCs w:val="18"/>
              </w:rPr>
              <w:t>Налоговые доходы</w:t>
            </w:r>
          </w:p>
        </w:tc>
        <w:tc>
          <w:tcPr>
            <w:tcW w:w="1276"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43 000,00</w:t>
            </w:r>
          </w:p>
        </w:tc>
        <w:tc>
          <w:tcPr>
            <w:tcW w:w="1276"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36 000,00</w:t>
            </w:r>
          </w:p>
        </w:tc>
        <w:tc>
          <w:tcPr>
            <w:tcW w:w="1275"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38 450,10</w:t>
            </w:r>
          </w:p>
        </w:tc>
        <w:tc>
          <w:tcPr>
            <w:tcW w:w="1276"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23 188,09</w:t>
            </w:r>
          </w:p>
        </w:tc>
        <w:tc>
          <w:tcPr>
            <w:tcW w:w="709" w:type="dxa"/>
          </w:tcPr>
          <w:p>
            <w:pPr>
              <w:tabs>
                <w:tab w:val="left" w:pos="0"/>
              </w:tabs>
              <w:spacing w:after="0" w:line="240" w:lineRule="auto"/>
              <w:jc w:val="center"/>
              <w:rPr>
                <w:rFonts w:ascii="Times New Roman" w:hAnsi="Times New Roman"/>
                <w:sz w:val="16"/>
                <w:szCs w:val="16"/>
              </w:rPr>
            </w:pPr>
            <w:r>
              <w:rPr>
                <w:rFonts w:ascii="Times New Roman" w:hAnsi="Times New Roman"/>
                <w:sz w:val="16"/>
                <w:szCs w:val="16"/>
              </w:rPr>
              <w:t>89,42</w:t>
            </w:r>
          </w:p>
        </w:tc>
        <w:tc>
          <w:tcPr>
            <w:tcW w:w="709" w:type="dxa"/>
          </w:tcPr>
          <w:p>
            <w:pPr>
              <w:tabs>
                <w:tab w:val="left" w:pos="0"/>
              </w:tabs>
              <w:spacing w:after="0" w:line="240" w:lineRule="auto"/>
              <w:jc w:val="center"/>
              <w:rPr>
                <w:rFonts w:ascii="Times New Roman" w:hAnsi="Times New Roman"/>
                <w:sz w:val="16"/>
                <w:szCs w:val="16"/>
              </w:rPr>
            </w:pPr>
            <w:r>
              <w:rPr>
                <w:rFonts w:ascii="Times New Roman" w:hAnsi="Times New Roman"/>
                <w:sz w:val="16"/>
                <w:szCs w:val="16"/>
              </w:rPr>
              <w:t>64,41</w:t>
            </w:r>
          </w:p>
        </w:tc>
        <w:tc>
          <w:tcPr>
            <w:tcW w:w="1275" w:type="dxa"/>
          </w:tcPr>
          <w:p>
            <w:pPr>
              <w:tabs>
                <w:tab w:val="left" w:pos="0"/>
              </w:tabs>
              <w:spacing w:after="0" w:line="240" w:lineRule="auto"/>
              <w:jc w:val="right"/>
              <w:rPr>
                <w:rFonts w:ascii="Times New Roman" w:hAnsi="Times New Roman" w:eastAsia="Times New Roman"/>
                <w:sz w:val="16"/>
                <w:szCs w:val="16"/>
                <w:lang w:eastAsia="ru-RU"/>
              </w:rPr>
            </w:pPr>
            <w:r>
              <w:rPr>
                <w:rFonts w:ascii="Times New Roman" w:hAnsi="Times New Roman" w:eastAsia="Times New Roman"/>
                <w:sz w:val="16"/>
                <w:szCs w:val="16"/>
                <w:lang w:eastAsia="ru-RU"/>
              </w:rPr>
              <w:t>-15 262,01</w:t>
            </w:r>
          </w:p>
        </w:tc>
        <w:tc>
          <w:tcPr>
            <w:tcW w:w="851" w:type="dxa"/>
          </w:tcPr>
          <w:p>
            <w:pPr>
              <w:tabs>
                <w:tab w:val="left" w:pos="0"/>
              </w:tabs>
              <w:spacing w:after="0" w:line="240" w:lineRule="auto"/>
              <w:jc w:val="center"/>
              <w:rPr>
                <w:rFonts w:ascii="Times New Roman" w:hAnsi="Times New Roman" w:eastAsia="Times New Roman"/>
                <w:sz w:val="16"/>
                <w:szCs w:val="16"/>
                <w:lang w:eastAsia="ru-RU"/>
              </w:rPr>
            </w:pPr>
            <w:r>
              <w:rPr>
                <w:rFonts w:ascii="Times New Roman" w:hAnsi="Times New Roman" w:eastAsia="Times New Roman"/>
                <w:sz w:val="16"/>
                <w:szCs w:val="16"/>
                <w:lang w:eastAsia="ru-RU"/>
              </w:rPr>
              <w:t>60,31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tabs>
                <w:tab w:val="left" w:pos="0"/>
              </w:tabs>
              <w:spacing w:after="0" w:line="240" w:lineRule="auto"/>
              <w:rPr>
                <w:rFonts w:ascii="Times New Roman" w:hAnsi="Times New Roman"/>
                <w:sz w:val="18"/>
                <w:szCs w:val="18"/>
              </w:rPr>
            </w:pPr>
            <w:r>
              <w:rPr>
                <w:rFonts w:ascii="Times New Roman" w:hAnsi="Times New Roman"/>
                <w:sz w:val="18"/>
                <w:szCs w:val="18"/>
              </w:rPr>
              <w:t>Неналоговые доходы</w:t>
            </w:r>
          </w:p>
        </w:tc>
        <w:tc>
          <w:tcPr>
            <w:tcW w:w="1276"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10 500,00</w:t>
            </w:r>
          </w:p>
        </w:tc>
        <w:tc>
          <w:tcPr>
            <w:tcW w:w="1276"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10 500,00</w:t>
            </w:r>
          </w:p>
        </w:tc>
        <w:tc>
          <w:tcPr>
            <w:tcW w:w="1275"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8 492,46</w:t>
            </w:r>
          </w:p>
        </w:tc>
        <w:tc>
          <w:tcPr>
            <w:tcW w:w="1276"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7 829,21</w:t>
            </w:r>
          </w:p>
        </w:tc>
        <w:tc>
          <w:tcPr>
            <w:tcW w:w="709" w:type="dxa"/>
          </w:tcPr>
          <w:p>
            <w:pPr>
              <w:tabs>
                <w:tab w:val="left" w:pos="0"/>
              </w:tabs>
              <w:spacing w:after="0" w:line="240" w:lineRule="auto"/>
              <w:jc w:val="center"/>
              <w:rPr>
                <w:rFonts w:ascii="Times New Roman" w:hAnsi="Times New Roman"/>
                <w:sz w:val="16"/>
                <w:szCs w:val="16"/>
              </w:rPr>
            </w:pPr>
            <w:r>
              <w:rPr>
                <w:rFonts w:ascii="Times New Roman" w:hAnsi="Times New Roman"/>
                <w:sz w:val="16"/>
                <w:szCs w:val="16"/>
              </w:rPr>
              <w:t>80,88</w:t>
            </w:r>
          </w:p>
        </w:tc>
        <w:tc>
          <w:tcPr>
            <w:tcW w:w="709" w:type="dxa"/>
          </w:tcPr>
          <w:p>
            <w:pPr>
              <w:tabs>
                <w:tab w:val="left" w:pos="0"/>
              </w:tabs>
              <w:spacing w:after="0" w:line="240" w:lineRule="auto"/>
              <w:jc w:val="center"/>
              <w:rPr>
                <w:rFonts w:ascii="Times New Roman" w:hAnsi="Times New Roman"/>
                <w:sz w:val="16"/>
                <w:szCs w:val="16"/>
              </w:rPr>
            </w:pPr>
            <w:r>
              <w:rPr>
                <w:rFonts w:ascii="Times New Roman" w:hAnsi="Times New Roman"/>
                <w:sz w:val="16"/>
                <w:szCs w:val="16"/>
              </w:rPr>
              <w:t>74,56</w:t>
            </w:r>
          </w:p>
        </w:tc>
        <w:tc>
          <w:tcPr>
            <w:tcW w:w="1275"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-663,25</w:t>
            </w:r>
          </w:p>
        </w:tc>
        <w:tc>
          <w:tcPr>
            <w:tcW w:w="851" w:type="dxa"/>
          </w:tcPr>
          <w:p>
            <w:pPr>
              <w:tabs>
                <w:tab w:val="left" w:pos="0"/>
              </w:tabs>
              <w:spacing w:after="0" w:line="240" w:lineRule="auto"/>
              <w:jc w:val="center"/>
              <w:rPr>
                <w:rFonts w:ascii="Times New Roman" w:hAnsi="Times New Roman"/>
                <w:sz w:val="16"/>
                <w:szCs w:val="16"/>
              </w:rPr>
            </w:pPr>
            <w:r>
              <w:rPr>
                <w:rFonts w:ascii="Times New Roman" w:hAnsi="Times New Roman"/>
                <w:sz w:val="16"/>
                <w:szCs w:val="16"/>
              </w:rPr>
              <w:t>92,19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tabs>
                <w:tab w:val="left" w:pos="0"/>
              </w:tabs>
              <w:spacing w:after="0" w:line="240" w:lineRule="auto"/>
              <w:rPr>
                <w:rFonts w:ascii="Times New Roman" w:hAnsi="Times New Roman"/>
                <w:sz w:val="18"/>
                <w:szCs w:val="18"/>
              </w:rPr>
            </w:pPr>
            <w:r>
              <w:rPr>
                <w:rFonts w:ascii="Times New Roman" w:hAnsi="Times New Roman"/>
                <w:sz w:val="18"/>
                <w:szCs w:val="18"/>
              </w:rPr>
              <w:t>Безвозмездные поступления</w:t>
            </w:r>
          </w:p>
        </w:tc>
        <w:tc>
          <w:tcPr>
            <w:tcW w:w="1276"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4 269 643,00</w:t>
            </w:r>
          </w:p>
        </w:tc>
        <w:tc>
          <w:tcPr>
            <w:tcW w:w="1276"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5 400 001,96</w:t>
            </w:r>
          </w:p>
        </w:tc>
        <w:tc>
          <w:tcPr>
            <w:tcW w:w="1275"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4 269 643,00</w:t>
            </w:r>
          </w:p>
        </w:tc>
        <w:tc>
          <w:tcPr>
            <w:tcW w:w="1276"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5 400 001,96</w:t>
            </w:r>
          </w:p>
        </w:tc>
        <w:tc>
          <w:tcPr>
            <w:tcW w:w="709" w:type="dxa"/>
          </w:tcPr>
          <w:p>
            <w:pPr>
              <w:tabs>
                <w:tab w:val="left" w:pos="0"/>
              </w:tabs>
              <w:spacing w:after="0" w:line="240" w:lineRule="auto"/>
              <w:jc w:val="center"/>
              <w:rPr>
                <w:rFonts w:ascii="Times New Roman" w:hAnsi="Times New Roman"/>
                <w:sz w:val="16"/>
                <w:szCs w:val="16"/>
              </w:rPr>
            </w:pPr>
            <w:r>
              <w:rPr>
                <w:rFonts w:ascii="Times New Roman" w:hAnsi="Times New Roman"/>
                <w:sz w:val="16"/>
                <w:szCs w:val="16"/>
              </w:rPr>
              <w:t>100,00</w:t>
            </w:r>
          </w:p>
        </w:tc>
        <w:tc>
          <w:tcPr>
            <w:tcW w:w="709" w:type="dxa"/>
          </w:tcPr>
          <w:p>
            <w:pPr>
              <w:tabs>
                <w:tab w:val="left" w:pos="0"/>
              </w:tabs>
              <w:spacing w:after="0" w:line="240" w:lineRule="auto"/>
              <w:jc w:val="center"/>
              <w:rPr>
                <w:rFonts w:ascii="Times New Roman" w:hAnsi="Times New Roman"/>
                <w:sz w:val="16"/>
                <w:szCs w:val="16"/>
              </w:rPr>
            </w:pPr>
            <w:r>
              <w:rPr>
                <w:rFonts w:ascii="Times New Roman" w:hAnsi="Times New Roman"/>
                <w:sz w:val="16"/>
                <w:szCs w:val="16"/>
              </w:rPr>
              <w:t>100,00</w:t>
            </w:r>
          </w:p>
        </w:tc>
        <w:tc>
          <w:tcPr>
            <w:tcW w:w="1275" w:type="dxa"/>
          </w:tcPr>
          <w:p>
            <w:pPr>
              <w:tabs>
                <w:tab w:val="left" w:pos="0"/>
              </w:tabs>
              <w:spacing w:after="0" w:line="240" w:lineRule="auto"/>
              <w:jc w:val="right"/>
              <w:rPr>
                <w:rFonts w:ascii="Times New Roman" w:hAnsi="Times New Roman"/>
                <w:sz w:val="16"/>
                <w:szCs w:val="16"/>
              </w:rPr>
            </w:pPr>
            <w:r>
              <w:rPr>
                <w:rFonts w:ascii="Times New Roman" w:hAnsi="Times New Roman"/>
                <w:sz w:val="16"/>
                <w:szCs w:val="16"/>
              </w:rPr>
              <w:t>1 130 358,96</w:t>
            </w:r>
          </w:p>
        </w:tc>
        <w:tc>
          <w:tcPr>
            <w:tcW w:w="851" w:type="dxa"/>
          </w:tcPr>
          <w:p>
            <w:pPr>
              <w:tabs>
                <w:tab w:val="left" w:pos="0"/>
              </w:tabs>
              <w:spacing w:after="0" w:line="240" w:lineRule="auto"/>
              <w:jc w:val="center"/>
              <w:rPr>
                <w:rFonts w:ascii="Times New Roman" w:hAnsi="Times New Roman"/>
                <w:sz w:val="16"/>
                <w:szCs w:val="16"/>
              </w:rPr>
            </w:pPr>
            <w:r>
              <w:rPr>
                <w:rFonts w:ascii="Times New Roman" w:hAnsi="Times New Roman"/>
                <w:sz w:val="16"/>
                <w:szCs w:val="16"/>
              </w:rPr>
              <w:t>126,47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tabs>
                <w:tab w:val="left" w:pos="0"/>
              </w:tabs>
              <w:spacing w:after="0" w:line="240" w:lineRule="auto"/>
              <w:rPr>
                <w:rFonts w:ascii="Times New Roman" w:hAnsi="Times New Roman"/>
                <w:b/>
                <w:sz w:val="18"/>
                <w:szCs w:val="18"/>
              </w:rPr>
            </w:pPr>
            <w:r>
              <w:rPr>
                <w:rFonts w:ascii="Times New Roman" w:hAnsi="Times New Roman"/>
                <w:b/>
                <w:sz w:val="18"/>
                <w:szCs w:val="18"/>
              </w:rPr>
              <w:t>ИТОГО</w:t>
            </w:r>
          </w:p>
        </w:tc>
        <w:tc>
          <w:tcPr>
            <w:tcW w:w="1276" w:type="dxa"/>
          </w:tcPr>
          <w:p>
            <w:pPr>
              <w:tabs>
                <w:tab w:val="left" w:pos="0"/>
              </w:tabs>
              <w:spacing w:after="0" w:line="240" w:lineRule="auto"/>
              <w:jc w:val="right"/>
              <w:rPr>
                <w:rFonts w:ascii="Times New Roman" w:hAnsi="Times New Roman"/>
                <w:b/>
                <w:sz w:val="16"/>
                <w:szCs w:val="16"/>
              </w:rPr>
            </w:pPr>
            <w:r>
              <w:rPr>
                <w:rFonts w:ascii="Times New Roman" w:hAnsi="Times New Roman"/>
                <w:b/>
                <w:sz w:val="16"/>
                <w:szCs w:val="16"/>
              </w:rPr>
              <w:t>4 323 143,00</w:t>
            </w:r>
          </w:p>
        </w:tc>
        <w:tc>
          <w:tcPr>
            <w:tcW w:w="1276" w:type="dxa"/>
          </w:tcPr>
          <w:p>
            <w:pPr>
              <w:tabs>
                <w:tab w:val="left" w:pos="0"/>
              </w:tabs>
              <w:spacing w:after="0" w:line="240" w:lineRule="auto"/>
              <w:jc w:val="right"/>
              <w:rPr>
                <w:rFonts w:ascii="Times New Roman" w:hAnsi="Times New Roman"/>
                <w:b/>
                <w:sz w:val="16"/>
                <w:szCs w:val="16"/>
              </w:rPr>
            </w:pPr>
            <w:r>
              <w:rPr>
                <w:rFonts w:ascii="Times New Roman" w:hAnsi="Times New Roman"/>
                <w:b/>
                <w:sz w:val="16"/>
                <w:szCs w:val="16"/>
              </w:rPr>
              <w:t>5 446 501,96</w:t>
            </w:r>
          </w:p>
        </w:tc>
        <w:tc>
          <w:tcPr>
            <w:tcW w:w="1275" w:type="dxa"/>
          </w:tcPr>
          <w:p>
            <w:pPr>
              <w:tabs>
                <w:tab w:val="left" w:pos="0"/>
              </w:tabs>
              <w:spacing w:after="0" w:line="240" w:lineRule="auto"/>
              <w:jc w:val="right"/>
              <w:rPr>
                <w:rFonts w:ascii="Times New Roman" w:hAnsi="Times New Roman"/>
                <w:b/>
                <w:sz w:val="16"/>
                <w:szCs w:val="16"/>
              </w:rPr>
            </w:pPr>
            <w:r>
              <w:rPr>
                <w:rFonts w:ascii="Times New Roman" w:hAnsi="Times New Roman"/>
                <w:b/>
                <w:sz w:val="16"/>
                <w:szCs w:val="16"/>
              </w:rPr>
              <w:t>4 316 585,56</w:t>
            </w:r>
          </w:p>
        </w:tc>
        <w:tc>
          <w:tcPr>
            <w:tcW w:w="1276" w:type="dxa"/>
          </w:tcPr>
          <w:p>
            <w:pPr>
              <w:tabs>
                <w:tab w:val="left" w:pos="0"/>
              </w:tabs>
              <w:spacing w:after="0" w:line="240" w:lineRule="auto"/>
              <w:jc w:val="right"/>
              <w:rPr>
                <w:rFonts w:ascii="Times New Roman" w:hAnsi="Times New Roman"/>
                <w:b/>
                <w:sz w:val="16"/>
                <w:szCs w:val="16"/>
              </w:rPr>
            </w:pPr>
            <w:r>
              <w:rPr>
                <w:rFonts w:ascii="Times New Roman" w:hAnsi="Times New Roman"/>
                <w:b/>
                <w:sz w:val="16"/>
                <w:szCs w:val="16"/>
              </w:rPr>
              <w:t>5 431 019,26</w:t>
            </w:r>
          </w:p>
        </w:tc>
        <w:tc>
          <w:tcPr>
            <w:tcW w:w="709" w:type="dxa"/>
          </w:tcPr>
          <w:p>
            <w:pPr>
              <w:tabs>
                <w:tab w:val="left" w:pos="0"/>
              </w:tabs>
              <w:spacing w:after="0" w:line="240" w:lineRule="auto"/>
              <w:jc w:val="center"/>
              <w:rPr>
                <w:rFonts w:ascii="Times New Roman" w:hAnsi="Times New Roman"/>
                <w:b/>
                <w:sz w:val="16"/>
                <w:szCs w:val="16"/>
              </w:rPr>
            </w:pPr>
            <w:r>
              <w:rPr>
                <w:rFonts w:ascii="Times New Roman" w:hAnsi="Times New Roman"/>
                <w:b/>
                <w:sz w:val="16"/>
                <w:szCs w:val="16"/>
              </w:rPr>
              <w:t>99,85</w:t>
            </w:r>
          </w:p>
        </w:tc>
        <w:tc>
          <w:tcPr>
            <w:tcW w:w="709" w:type="dxa"/>
          </w:tcPr>
          <w:p>
            <w:pPr>
              <w:tabs>
                <w:tab w:val="left" w:pos="0"/>
              </w:tabs>
              <w:spacing w:after="0" w:line="240" w:lineRule="auto"/>
              <w:jc w:val="center"/>
              <w:rPr>
                <w:rFonts w:ascii="Times New Roman" w:hAnsi="Times New Roman"/>
                <w:b/>
                <w:sz w:val="16"/>
                <w:szCs w:val="16"/>
              </w:rPr>
            </w:pPr>
            <w:r>
              <w:rPr>
                <w:rFonts w:ascii="Times New Roman" w:hAnsi="Times New Roman"/>
                <w:b/>
                <w:sz w:val="16"/>
                <w:szCs w:val="16"/>
              </w:rPr>
              <w:t>99,72</w:t>
            </w:r>
          </w:p>
        </w:tc>
        <w:tc>
          <w:tcPr>
            <w:tcW w:w="1275" w:type="dxa"/>
          </w:tcPr>
          <w:p>
            <w:pPr>
              <w:tabs>
                <w:tab w:val="left" w:pos="0"/>
              </w:tabs>
              <w:spacing w:after="0" w:line="240" w:lineRule="auto"/>
              <w:jc w:val="right"/>
              <w:rPr>
                <w:rFonts w:ascii="Times New Roman" w:hAnsi="Times New Roman"/>
                <w:b/>
                <w:sz w:val="16"/>
                <w:szCs w:val="16"/>
              </w:rPr>
            </w:pPr>
            <w:r>
              <w:rPr>
                <w:rFonts w:ascii="Times New Roman" w:hAnsi="Times New Roman"/>
                <w:b/>
                <w:sz w:val="16"/>
                <w:szCs w:val="16"/>
              </w:rPr>
              <w:t>1 114 433,70</w:t>
            </w:r>
          </w:p>
        </w:tc>
        <w:tc>
          <w:tcPr>
            <w:tcW w:w="851" w:type="dxa"/>
          </w:tcPr>
          <w:p>
            <w:pPr>
              <w:tabs>
                <w:tab w:val="left" w:pos="0"/>
              </w:tabs>
              <w:spacing w:after="0" w:line="240" w:lineRule="auto"/>
              <w:jc w:val="center"/>
              <w:rPr>
                <w:rFonts w:ascii="Times New Roman" w:hAnsi="Times New Roman"/>
                <w:b/>
                <w:sz w:val="16"/>
                <w:szCs w:val="16"/>
              </w:rPr>
            </w:pPr>
            <w:r>
              <w:rPr>
                <w:rFonts w:ascii="Times New Roman" w:hAnsi="Times New Roman"/>
                <w:b/>
                <w:sz w:val="16"/>
                <w:szCs w:val="16"/>
              </w:rPr>
              <w:t>125,82</w:t>
            </w:r>
          </w:p>
        </w:tc>
      </w:tr>
    </w:tbl>
    <w:p>
      <w:pPr>
        <w:tabs>
          <w:tab w:val="left" w:pos="0"/>
        </w:tabs>
        <w:spacing w:after="0" w:line="240" w:lineRule="auto"/>
        <w:ind w:firstLine="540"/>
        <w:jc w:val="right"/>
        <w:rPr>
          <w:rFonts w:ascii="Times New Roman" w:hAnsi="Times New Roman"/>
        </w:rPr>
      </w:pPr>
    </w:p>
    <w:p>
      <w:pPr>
        <w:tabs>
          <w:tab w:val="left" w:pos="0"/>
        </w:tabs>
        <w:spacing w:after="0" w:line="240" w:lineRule="auto"/>
        <w:ind w:firstLine="540"/>
        <w:jc w:val="right"/>
        <w:rPr>
          <w:rFonts w:ascii="Times New Roman" w:hAnsi="Times New Roman"/>
        </w:rPr>
      </w:pP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p>
    <w:p>
      <w:pPr>
        <w:overflowPunct w:val="0"/>
        <w:autoSpaceDE w:val="0"/>
        <w:autoSpaceDN w:val="0"/>
        <w:adjustRightInd w:val="0"/>
        <w:spacing w:after="0" w:line="240" w:lineRule="auto"/>
        <w:ind w:right="141" w:firstLine="426"/>
        <w:jc w:val="center"/>
        <w:textAlignment w:val="baseline"/>
        <w:rPr>
          <w:rFonts w:ascii="Times New Roman" w:hAnsi="Times New Roman"/>
          <w:b/>
          <w:u w:val="single"/>
          <w:lang w:eastAsia="ru-RU"/>
        </w:rPr>
      </w:pPr>
      <w:r>
        <w:rPr>
          <w:rFonts w:ascii="Times New Roman" w:hAnsi="Times New Roman"/>
          <w:b/>
          <w:u w:val="single"/>
          <w:lang w:eastAsia="ru-RU"/>
        </w:rPr>
        <w:t>Анализ поступления налоговых доходов в бюджет сельского поселения «Палауз»</w:t>
      </w:r>
    </w:p>
    <w:p>
      <w:pPr>
        <w:overflowPunct w:val="0"/>
        <w:autoSpaceDE w:val="0"/>
        <w:autoSpaceDN w:val="0"/>
        <w:adjustRightInd w:val="0"/>
        <w:spacing w:after="0" w:line="240" w:lineRule="auto"/>
        <w:ind w:right="141" w:firstLine="426"/>
        <w:jc w:val="center"/>
        <w:textAlignment w:val="baseline"/>
        <w:rPr>
          <w:rFonts w:ascii="Times New Roman" w:hAnsi="Times New Roman"/>
          <w:b/>
          <w:u w:val="single"/>
          <w:lang w:eastAsia="ru-RU"/>
        </w:rPr>
      </w:pPr>
      <w:r>
        <w:rPr>
          <w:rFonts w:ascii="Times New Roman" w:hAnsi="Times New Roman"/>
          <w:b/>
          <w:u w:val="single"/>
          <w:lang w:eastAsia="ru-RU"/>
        </w:rPr>
        <w:t>за 2023 год и в сравнении с аналогичным периодом 2022 года.</w:t>
      </w:r>
    </w:p>
    <w:p>
      <w:pPr>
        <w:overflowPunct w:val="0"/>
        <w:autoSpaceDE w:val="0"/>
        <w:autoSpaceDN w:val="0"/>
        <w:adjustRightInd w:val="0"/>
        <w:spacing w:after="0" w:line="240" w:lineRule="auto"/>
        <w:ind w:right="141" w:firstLine="426"/>
        <w:jc w:val="center"/>
        <w:textAlignment w:val="baseline"/>
        <w:rPr>
          <w:rFonts w:ascii="Times New Roman" w:hAnsi="Times New Roman"/>
          <w:lang w:eastAsia="ru-RU"/>
        </w:rPr>
      </w:pP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Поступления налоговых доходов в бюджет сельского поселения «Палауз» в 2023 году составили 23 188,09 рублей, что на 15 262,01 рубля меньше, чем поступлений в аналогичном периоде 2022 года.</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Основным составляющим налоговых доходов бюджета сельского поселения «Палауз» является налог на доходы физических лиц, который получен в сумме 12 572,40 рубля при плане 14 000,00 рублей или 89,80% от годового плана. По сравнению с аналогичным периодом 2022 года наблюдается рост на 1 139,53 рублей, которое обусловлено индексацией заработной платы.</w:t>
      </w:r>
    </w:p>
    <w:p>
      <w:pPr>
        <w:overflowPunct w:val="0"/>
        <w:autoSpaceDE w:val="0"/>
        <w:autoSpaceDN w:val="0"/>
        <w:adjustRightInd w:val="0"/>
        <w:spacing w:after="0" w:line="240" w:lineRule="auto"/>
        <w:ind w:right="141" w:firstLine="426"/>
        <w:jc w:val="both"/>
        <w:textAlignment w:val="baseline"/>
        <w:rPr>
          <w:rFonts w:ascii="Times New Roman" w:hAnsi="Times New Roman"/>
          <w:color w:val="FF0000"/>
          <w:lang w:eastAsia="ru-RU"/>
        </w:rPr>
      </w:pPr>
      <w:r>
        <w:rPr>
          <w:rFonts w:ascii="Times New Roman" w:hAnsi="Times New Roman"/>
          <w:lang w:eastAsia="ru-RU"/>
        </w:rPr>
        <w:t>Налог на имущество физических лиц – поступление составляет 11 472,00 рубля. Срок уплаты налога установлен до 01.12.2023 года. По сравнению с аналогичным периодом 2022 года наблюдается снижение поступления по налогу на 1 960,27 рублей, связано с возвратом</w:t>
      </w:r>
      <w:r>
        <w:rPr>
          <w:rFonts w:ascii="Times New Roman" w:hAnsi="Times New Roman"/>
          <w:sz w:val="24"/>
          <w:szCs w:val="24"/>
          <w:lang w:eastAsia="ru-RU"/>
        </w:rPr>
        <w:t xml:space="preserve">  </w:t>
      </w:r>
      <w:r>
        <w:rPr>
          <w:rFonts w:ascii="Times New Roman" w:hAnsi="Times New Roman"/>
          <w:lang w:eastAsia="ru-RU"/>
        </w:rPr>
        <w:t>налоговыми органами излишне уплаченных налогов населением.</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Земельный налог с организаций – поступление составляет (-6 879,25) рублей. По сравнению с аналогичным периодом 2022 года наблюдается снижение на 12 431,84 рубль, что связано с возвратом</w:t>
      </w:r>
      <w:r>
        <w:rPr>
          <w:rFonts w:ascii="Times New Roman" w:hAnsi="Times New Roman"/>
          <w:sz w:val="24"/>
          <w:szCs w:val="24"/>
          <w:lang w:eastAsia="ru-RU"/>
        </w:rPr>
        <w:t xml:space="preserve">  </w:t>
      </w:r>
      <w:r>
        <w:rPr>
          <w:rFonts w:ascii="Times New Roman" w:hAnsi="Times New Roman"/>
          <w:lang w:eastAsia="ru-RU"/>
        </w:rPr>
        <w:t>налоговыми органами излишне уплаченных налогов.</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Земельный налог с физических лиц – поступление составляет 3 422,94 рубля. Срок уплаты налога установлен до 01.12.2023 года. По сравнению с аналогичным периодом 2022 года наблюдается снижение на 528,15 рублей, что связано с несвоевременной оплатой налога физическими лицами.</w:t>
      </w:r>
    </w:p>
    <w:p>
      <w:pPr>
        <w:overflowPunct w:val="0"/>
        <w:autoSpaceDE w:val="0"/>
        <w:autoSpaceDN w:val="0"/>
        <w:adjustRightInd w:val="0"/>
        <w:spacing w:after="0" w:line="240" w:lineRule="auto"/>
        <w:ind w:right="141" w:firstLine="426"/>
        <w:jc w:val="both"/>
        <w:textAlignment w:val="baseline"/>
        <w:rPr>
          <w:rFonts w:ascii="Times New Roman" w:hAnsi="Times New Roman"/>
        </w:rPr>
      </w:pPr>
      <w:r>
        <w:rPr>
          <w:rFonts w:ascii="Times New Roman" w:hAnsi="Times New Roman"/>
        </w:rPr>
        <w:t>Государственная пошлина за совершение нотариальных действий должностными лицами органами местного самоуправления, уполномоченными в соответствии с законодательными актами РФ на совершение нотариальных действий – поступление составляет 2 600,00 рублей или 130,00% от годового плана. По сравнению с аналогичным периодом 2022 года наблюдается снижение на 1 500,00 рублей. Причиной послужило уменьшение спроса на совершение нотариальных действий.</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p>
    <w:p>
      <w:pPr>
        <w:overflowPunct w:val="0"/>
        <w:autoSpaceDE w:val="0"/>
        <w:autoSpaceDN w:val="0"/>
        <w:adjustRightInd w:val="0"/>
        <w:spacing w:after="0" w:line="240" w:lineRule="auto"/>
        <w:ind w:right="141" w:firstLine="426"/>
        <w:jc w:val="center"/>
        <w:textAlignment w:val="baseline"/>
        <w:rPr>
          <w:rFonts w:ascii="Times New Roman" w:hAnsi="Times New Roman"/>
          <w:b/>
          <w:u w:val="single"/>
          <w:lang w:eastAsia="ru-RU"/>
        </w:rPr>
      </w:pPr>
      <w:r>
        <w:rPr>
          <w:rFonts w:ascii="Times New Roman" w:hAnsi="Times New Roman"/>
          <w:b/>
          <w:u w:val="single"/>
          <w:lang w:eastAsia="ru-RU"/>
        </w:rPr>
        <w:t>Анализ поступления неналоговых доходов в бюджет сельского поселения «Палауз»</w:t>
      </w:r>
    </w:p>
    <w:p>
      <w:pPr>
        <w:overflowPunct w:val="0"/>
        <w:autoSpaceDE w:val="0"/>
        <w:autoSpaceDN w:val="0"/>
        <w:adjustRightInd w:val="0"/>
        <w:spacing w:after="0" w:line="240" w:lineRule="auto"/>
        <w:ind w:right="141" w:firstLine="426"/>
        <w:jc w:val="center"/>
        <w:textAlignment w:val="baseline"/>
        <w:rPr>
          <w:rFonts w:ascii="Times New Roman" w:hAnsi="Times New Roman"/>
          <w:b/>
          <w:u w:val="single"/>
          <w:lang w:eastAsia="ru-RU"/>
        </w:rPr>
      </w:pPr>
      <w:r>
        <w:rPr>
          <w:rFonts w:ascii="Times New Roman" w:hAnsi="Times New Roman"/>
          <w:b/>
          <w:u w:val="single"/>
          <w:lang w:eastAsia="ru-RU"/>
        </w:rPr>
        <w:t>за 2023 год и в сравнении с аналогичным периодом 2022 года.</w:t>
      </w:r>
    </w:p>
    <w:p>
      <w:pPr>
        <w:overflowPunct w:val="0"/>
        <w:autoSpaceDE w:val="0"/>
        <w:autoSpaceDN w:val="0"/>
        <w:adjustRightInd w:val="0"/>
        <w:spacing w:after="0" w:line="240" w:lineRule="auto"/>
        <w:ind w:right="141" w:firstLine="426"/>
        <w:jc w:val="center"/>
        <w:textAlignment w:val="baseline"/>
        <w:rPr>
          <w:rFonts w:ascii="Times New Roman" w:hAnsi="Times New Roman"/>
          <w:u w:val="single"/>
          <w:lang w:eastAsia="ru-RU"/>
        </w:rPr>
      </w:pP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Поступления неналоговых доходов в бюджет сельского поселения «Палауз» в 2023 году составили 7 829,21 рублей, что на 663,25 рубля меньше, чем поступлений в аналогичном периоде 2022 года.</w:t>
      </w:r>
    </w:p>
    <w:p>
      <w:pPr>
        <w:overflowPunct w:val="0"/>
        <w:autoSpaceDE w:val="0"/>
        <w:autoSpaceDN w:val="0"/>
        <w:adjustRightInd w:val="0"/>
        <w:spacing w:after="0" w:line="240" w:lineRule="auto"/>
        <w:ind w:right="141" w:firstLine="426"/>
        <w:jc w:val="both"/>
        <w:textAlignment w:val="baseline"/>
        <w:rPr>
          <w:rFonts w:ascii="Times New Roman" w:hAnsi="Times New Roman"/>
        </w:rPr>
      </w:pPr>
      <w:r>
        <w:rPr>
          <w:rFonts w:ascii="Times New Roman" w:hAnsi="Times New Roman"/>
          <w:lang w:eastAsia="ru-RU"/>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поступление составляет 7 829,21 рублей или 74,56% от годового плана. </w:t>
      </w:r>
      <w:r>
        <w:rPr>
          <w:rFonts w:ascii="Times New Roman" w:hAnsi="Times New Roman"/>
        </w:rPr>
        <w:t xml:space="preserve">По сравнению с аналогичным периодом 2022 года наблюдается снижение на 663,25 рубля. </w:t>
      </w:r>
      <w:r>
        <w:rPr>
          <w:rFonts w:ascii="Times New Roman" w:hAnsi="Times New Roman"/>
          <w:lang w:eastAsia="ru-RU"/>
        </w:rPr>
        <w:t>Снижение связано с уменьшением доходов отдельных граждан, ведущее к несвоевременной уплате по договорам социального найма,</w:t>
      </w:r>
      <w:r>
        <w:rPr>
          <w:rFonts w:ascii="Times New Roman" w:hAnsi="Times New Roman"/>
        </w:rPr>
        <w:t xml:space="preserve"> несвоевременной и не полной работой администрации сельского поселения «Палауз» по взысканию задолженности с нанимателей по договорам социального найма жилых помещений.</w:t>
      </w:r>
    </w:p>
    <w:p>
      <w:pPr>
        <w:overflowPunct w:val="0"/>
        <w:autoSpaceDE w:val="0"/>
        <w:autoSpaceDN w:val="0"/>
        <w:adjustRightInd w:val="0"/>
        <w:spacing w:after="0" w:line="240" w:lineRule="auto"/>
        <w:ind w:right="141" w:firstLine="426"/>
        <w:jc w:val="both"/>
        <w:textAlignment w:val="baseline"/>
        <w:rPr>
          <w:rFonts w:ascii="Times New Roman" w:hAnsi="Times New Roman"/>
        </w:rPr>
      </w:pPr>
    </w:p>
    <w:p>
      <w:pPr>
        <w:overflowPunct w:val="0"/>
        <w:autoSpaceDE w:val="0"/>
        <w:autoSpaceDN w:val="0"/>
        <w:adjustRightInd w:val="0"/>
        <w:spacing w:after="0" w:line="240" w:lineRule="auto"/>
        <w:ind w:right="141" w:firstLine="426"/>
        <w:jc w:val="center"/>
        <w:textAlignment w:val="baseline"/>
        <w:rPr>
          <w:rFonts w:ascii="Times New Roman" w:hAnsi="Times New Roman"/>
          <w:b/>
          <w:u w:val="single"/>
          <w:lang w:eastAsia="ru-RU"/>
        </w:rPr>
      </w:pPr>
    </w:p>
    <w:p>
      <w:pPr>
        <w:overflowPunct w:val="0"/>
        <w:autoSpaceDE w:val="0"/>
        <w:autoSpaceDN w:val="0"/>
        <w:adjustRightInd w:val="0"/>
        <w:spacing w:after="0" w:line="240" w:lineRule="auto"/>
        <w:ind w:right="141" w:firstLine="426"/>
        <w:jc w:val="center"/>
        <w:textAlignment w:val="baseline"/>
        <w:rPr>
          <w:rFonts w:ascii="Times New Roman" w:hAnsi="Times New Roman"/>
          <w:b/>
          <w:u w:val="single"/>
          <w:lang w:eastAsia="ru-RU"/>
        </w:rPr>
      </w:pPr>
    </w:p>
    <w:p>
      <w:pPr>
        <w:overflowPunct w:val="0"/>
        <w:autoSpaceDE w:val="0"/>
        <w:autoSpaceDN w:val="0"/>
        <w:adjustRightInd w:val="0"/>
        <w:spacing w:after="0" w:line="240" w:lineRule="auto"/>
        <w:ind w:right="141" w:firstLine="426"/>
        <w:jc w:val="center"/>
        <w:textAlignment w:val="baseline"/>
        <w:rPr>
          <w:rFonts w:ascii="Times New Roman" w:hAnsi="Times New Roman"/>
          <w:b/>
          <w:u w:val="single"/>
          <w:lang w:eastAsia="ru-RU"/>
        </w:rPr>
      </w:pPr>
    </w:p>
    <w:p>
      <w:pPr>
        <w:overflowPunct w:val="0"/>
        <w:autoSpaceDE w:val="0"/>
        <w:autoSpaceDN w:val="0"/>
        <w:adjustRightInd w:val="0"/>
        <w:spacing w:after="0" w:line="240" w:lineRule="auto"/>
        <w:ind w:right="141" w:firstLine="426"/>
        <w:jc w:val="center"/>
        <w:textAlignment w:val="baseline"/>
        <w:rPr>
          <w:rFonts w:ascii="Times New Roman" w:hAnsi="Times New Roman"/>
          <w:b/>
          <w:u w:val="single"/>
          <w:lang w:eastAsia="ru-RU"/>
        </w:rPr>
      </w:pPr>
      <w:r>
        <w:rPr>
          <w:rFonts w:ascii="Times New Roman" w:hAnsi="Times New Roman"/>
          <w:b/>
          <w:u w:val="single"/>
          <w:lang w:eastAsia="ru-RU"/>
        </w:rPr>
        <w:t>Безвозмездные поступления в бюджет сельского поселения «Палауз» за 2023 год.</w:t>
      </w:r>
    </w:p>
    <w:p>
      <w:pPr>
        <w:overflowPunct w:val="0"/>
        <w:autoSpaceDE w:val="0"/>
        <w:autoSpaceDN w:val="0"/>
        <w:adjustRightInd w:val="0"/>
        <w:spacing w:after="0" w:line="240" w:lineRule="auto"/>
        <w:ind w:right="141" w:firstLine="426"/>
        <w:jc w:val="center"/>
        <w:textAlignment w:val="baseline"/>
        <w:rPr>
          <w:rFonts w:ascii="Times New Roman" w:hAnsi="Times New Roman"/>
          <w:u w:val="single"/>
          <w:lang w:eastAsia="ru-RU"/>
        </w:rPr>
      </w:pP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Безвозмездных поступлений в 2023 году в бюджет сельского поселения «Палауз» предоставлено в полном объеме 5 400 001,96  рубль.</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Дотации бюджетам сельских поселений на выравнивание бюджетной обеспеченности из бюджетов муниципальных районов получены в полном объеме 3 635 500,00 рублей.</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Прочие субсидии бюджетам сельских поселений получены в полном объеме 656 165,66 рублей на реализацию народного проекта по ремонту (замене) обелиска «Они сражались за Родину».</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Субвенции бюджетам сельских поселений на выполнение передаваемых полномочий субъектов Российской Федерации получены в полном объеме 26 207,00 рублей.</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 получены в полном объеме 58 021,00 рубль.</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получены в полном объеме 243 410,84 рублей.</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Прочие межбюджетные трансферты, передаваемые бюджетам сельских поселений получены в полном объеме 747 497,46 рублей.</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Прочие безвозмездные поступления в бюджеты сельских поселений получены в полном объеме 15 200,00 рублей, в том числе:</w:t>
      </w:r>
    </w:p>
    <w:p>
      <w:pPr>
        <w:numPr>
          <w:ilvl w:val="0"/>
          <w:numId w:val="1"/>
        </w:numPr>
        <w:overflowPunct w:val="0"/>
        <w:autoSpaceDE w:val="0"/>
        <w:autoSpaceDN w:val="0"/>
        <w:adjustRightInd w:val="0"/>
        <w:spacing w:after="0" w:line="240" w:lineRule="auto"/>
        <w:ind w:left="0" w:right="141" w:firstLine="786"/>
        <w:contextualSpacing/>
        <w:jc w:val="both"/>
        <w:textAlignment w:val="baseline"/>
        <w:rPr>
          <w:rFonts w:ascii="Times New Roman" w:hAnsi="Times New Roman"/>
          <w:lang w:eastAsia="ru-RU"/>
        </w:rPr>
      </w:pPr>
      <w:r>
        <w:rPr>
          <w:rFonts w:ascii="Times New Roman" w:hAnsi="Times New Roman"/>
          <w:lang w:eastAsia="ru-RU"/>
        </w:rPr>
        <w:t>Денежная премия участникам конкурса подворий среди сельских поселений Сысольского района на республиканском празднике «Гажа валяй» от МУК «Сысольская ЦКС» - 3 000,00 рублей;</w:t>
      </w:r>
    </w:p>
    <w:p>
      <w:pPr>
        <w:numPr>
          <w:ilvl w:val="0"/>
          <w:numId w:val="1"/>
        </w:numPr>
        <w:overflowPunct w:val="0"/>
        <w:autoSpaceDE w:val="0"/>
        <w:autoSpaceDN w:val="0"/>
        <w:adjustRightInd w:val="0"/>
        <w:spacing w:after="0" w:line="240" w:lineRule="auto"/>
        <w:ind w:left="0" w:right="141" w:firstLine="786"/>
        <w:contextualSpacing/>
        <w:jc w:val="both"/>
        <w:textAlignment w:val="baseline"/>
        <w:rPr>
          <w:rFonts w:ascii="Times New Roman" w:hAnsi="Times New Roman"/>
          <w:lang w:eastAsia="ru-RU"/>
        </w:rPr>
      </w:pPr>
      <w:r>
        <w:rPr>
          <w:rFonts w:ascii="Times New Roman" w:hAnsi="Times New Roman"/>
          <w:lang w:eastAsia="ru-RU"/>
        </w:rPr>
        <w:t>Софинансирование граждан на реализацию народного проекта по ремонту (замене) обелиска «Они сражались за Родину» - 12 200,00 рублей.</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Данные об исполнении доходов в разрезе их видов приведены в таблице 3.</w:t>
      </w:r>
    </w:p>
    <w:p>
      <w:pPr>
        <w:overflowPunct w:val="0"/>
        <w:autoSpaceDE w:val="0"/>
        <w:autoSpaceDN w:val="0"/>
        <w:adjustRightInd w:val="0"/>
        <w:spacing w:after="0" w:line="240" w:lineRule="auto"/>
        <w:ind w:right="141" w:firstLine="567"/>
        <w:jc w:val="right"/>
        <w:textAlignment w:val="baseline"/>
        <w:rPr>
          <w:rFonts w:ascii="Times New Roman" w:hAnsi="Times New Roman"/>
          <w:lang w:eastAsia="ru-RU"/>
        </w:rPr>
      </w:pPr>
      <w:r>
        <w:rPr>
          <w:rFonts w:ascii="Times New Roman" w:hAnsi="Times New Roman"/>
          <w:lang w:eastAsia="ru-RU"/>
        </w:rPr>
        <w:t>Таблица 3</w:t>
      </w:r>
    </w:p>
    <w:p>
      <w:pPr>
        <w:overflowPunct w:val="0"/>
        <w:autoSpaceDE w:val="0"/>
        <w:autoSpaceDN w:val="0"/>
        <w:adjustRightInd w:val="0"/>
        <w:spacing w:after="0" w:line="240" w:lineRule="auto"/>
        <w:ind w:right="141" w:firstLine="567"/>
        <w:jc w:val="center"/>
        <w:textAlignment w:val="baseline"/>
        <w:rPr>
          <w:rFonts w:ascii="Times New Roman" w:hAnsi="Times New Roman"/>
          <w:b/>
          <w:lang w:eastAsia="ru-RU"/>
        </w:rPr>
      </w:pPr>
      <w:r>
        <w:rPr>
          <w:rFonts w:ascii="Times New Roman" w:hAnsi="Times New Roman"/>
          <w:b/>
          <w:lang w:eastAsia="ru-RU"/>
        </w:rPr>
        <w:t>Исполнение доходов бюджета сельского поселения «Палауз»</w:t>
      </w:r>
    </w:p>
    <w:p>
      <w:pPr>
        <w:tabs>
          <w:tab w:val="left" w:pos="0"/>
        </w:tabs>
        <w:spacing w:after="0" w:line="240" w:lineRule="auto"/>
        <w:ind w:firstLine="540"/>
        <w:jc w:val="center"/>
        <w:rPr>
          <w:rFonts w:ascii="Times New Roman" w:hAnsi="Times New Roman"/>
          <w:b/>
        </w:rPr>
      </w:pPr>
      <w:r>
        <w:rPr>
          <w:rFonts w:ascii="Times New Roman" w:hAnsi="Times New Roman"/>
          <w:b/>
        </w:rPr>
        <w:t>на 01 января 2023 и 2024 годов</w:t>
      </w:r>
    </w:p>
    <w:p>
      <w:pPr>
        <w:overflowPunct w:val="0"/>
        <w:autoSpaceDE w:val="0"/>
        <w:autoSpaceDN w:val="0"/>
        <w:adjustRightInd w:val="0"/>
        <w:spacing w:after="0" w:line="240" w:lineRule="auto"/>
        <w:ind w:right="141" w:firstLine="567"/>
        <w:jc w:val="right"/>
        <w:textAlignment w:val="baseline"/>
        <w:rPr>
          <w:rFonts w:ascii="Times New Roman" w:hAnsi="Times New Roman"/>
          <w:sz w:val="18"/>
          <w:szCs w:val="18"/>
          <w:lang w:eastAsia="ru-RU"/>
        </w:rPr>
      </w:pPr>
      <w:r>
        <w:rPr>
          <w:rFonts w:ascii="Times New Roman" w:hAnsi="Times New Roman"/>
          <w:sz w:val="18"/>
          <w:szCs w:val="18"/>
          <w:lang w:eastAsia="ru-RU"/>
        </w:rPr>
        <w:t xml:space="preserve"> (в рублях)</w:t>
      </w:r>
    </w:p>
    <w:tbl>
      <w:tblPr>
        <w:tblStyle w:val="23"/>
        <w:tblW w:w="10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992"/>
        <w:gridCol w:w="992"/>
        <w:gridCol w:w="992"/>
        <w:gridCol w:w="993"/>
        <w:gridCol w:w="708"/>
        <w:gridCol w:w="709"/>
        <w:gridCol w:w="960"/>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restart"/>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sz w:val="18"/>
                <w:szCs w:val="18"/>
              </w:rPr>
              <w:t>Показатели</w:t>
            </w:r>
          </w:p>
        </w:tc>
        <w:tc>
          <w:tcPr>
            <w:tcW w:w="1984" w:type="dxa"/>
            <w:gridSpan w:val="2"/>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sz w:val="18"/>
                <w:szCs w:val="18"/>
              </w:rPr>
              <w:t>Уточненный план на год</w:t>
            </w:r>
          </w:p>
        </w:tc>
        <w:tc>
          <w:tcPr>
            <w:tcW w:w="1985" w:type="dxa"/>
            <w:gridSpan w:val="2"/>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sz w:val="18"/>
                <w:szCs w:val="18"/>
              </w:rPr>
              <w:t>Исполнение за год</w:t>
            </w:r>
          </w:p>
        </w:tc>
        <w:tc>
          <w:tcPr>
            <w:tcW w:w="1417" w:type="dxa"/>
            <w:gridSpan w:val="2"/>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sz w:val="18"/>
                <w:szCs w:val="18"/>
              </w:rPr>
              <w:t>% исполнения</w:t>
            </w:r>
          </w:p>
        </w:tc>
        <w:tc>
          <w:tcPr>
            <w:tcW w:w="1666" w:type="dxa"/>
            <w:gridSpan w:val="2"/>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eastAsia="Times New Roman"/>
                <w:sz w:val="18"/>
                <w:szCs w:val="18"/>
                <w:lang w:eastAsia="ru-RU"/>
              </w:rPr>
              <w:t>Отклонение 2023 года к 2022 году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pPr>
              <w:overflowPunct w:val="0"/>
              <w:autoSpaceDE w:val="0"/>
              <w:autoSpaceDN w:val="0"/>
              <w:adjustRightInd w:val="0"/>
              <w:spacing w:after="0" w:line="240" w:lineRule="auto"/>
              <w:ind w:right="141"/>
              <w:jc w:val="right"/>
              <w:textAlignment w:val="baseline"/>
              <w:rPr>
                <w:rFonts w:ascii="Times New Roman" w:hAnsi="Times New Roman" w:eastAsia="Times New Roman"/>
                <w:sz w:val="18"/>
                <w:szCs w:val="18"/>
                <w:lang w:eastAsia="ru-RU"/>
              </w:rPr>
            </w:pPr>
          </w:p>
        </w:tc>
        <w:tc>
          <w:tcPr>
            <w:tcW w:w="992"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2022</w:t>
            </w:r>
          </w:p>
        </w:tc>
        <w:tc>
          <w:tcPr>
            <w:tcW w:w="992"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2023</w:t>
            </w:r>
          </w:p>
        </w:tc>
        <w:tc>
          <w:tcPr>
            <w:tcW w:w="992"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2022</w:t>
            </w:r>
          </w:p>
        </w:tc>
        <w:tc>
          <w:tcPr>
            <w:tcW w:w="993"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2023</w:t>
            </w:r>
          </w:p>
        </w:tc>
        <w:tc>
          <w:tcPr>
            <w:tcW w:w="708"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2022</w:t>
            </w:r>
          </w:p>
        </w:tc>
        <w:tc>
          <w:tcPr>
            <w:tcW w:w="709"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2023</w:t>
            </w:r>
          </w:p>
        </w:tc>
        <w:tc>
          <w:tcPr>
            <w:tcW w:w="960" w:type="dxa"/>
          </w:tcPr>
          <w:p>
            <w:pPr>
              <w:tabs>
                <w:tab w:val="left" w:pos="0"/>
              </w:tabs>
              <w:spacing w:after="0" w:line="240" w:lineRule="auto"/>
              <w:jc w:val="center"/>
              <w:rPr>
                <w:rFonts w:ascii="Times New Roman" w:hAnsi="Times New Roman"/>
                <w:sz w:val="18"/>
                <w:szCs w:val="18"/>
              </w:rPr>
            </w:pPr>
            <w:r>
              <w:rPr>
                <w:rFonts w:ascii="Times New Roman" w:hAnsi="Times New Roman" w:eastAsia="Times New Roman"/>
                <w:sz w:val="18"/>
                <w:szCs w:val="18"/>
                <w:lang w:eastAsia="ru-RU"/>
              </w:rPr>
              <w:t>сумма</w:t>
            </w:r>
          </w:p>
        </w:tc>
        <w:tc>
          <w:tcPr>
            <w:tcW w:w="706" w:type="dxa"/>
          </w:tcPr>
          <w:p>
            <w:pPr>
              <w:tabs>
                <w:tab w:val="left" w:pos="0"/>
              </w:tabs>
              <w:spacing w:after="0" w:line="240" w:lineRule="auto"/>
              <w:jc w:val="center"/>
              <w:rPr>
                <w:rFonts w:ascii="Times New Roman" w:hAnsi="Times New Roman"/>
                <w:sz w:val="18"/>
                <w:szCs w:val="18"/>
              </w:rPr>
            </w:pPr>
            <w:r>
              <w:rPr>
                <w:rFonts w:ascii="Times New Roman" w:hAnsi="Times New Roman" w:eastAsia="Times New Roman"/>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1" w:type="dxa"/>
            <w:gridSpan w:val="9"/>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6"/>
                <w:szCs w:val="16"/>
                <w:lang w:eastAsia="ru-RU"/>
              </w:rPr>
            </w:pPr>
            <w:r>
              <w:rPr>
                <w:rFonts w:ascii="Times New Roman" w:hAnsi="Times New Roman"/>
                <w:b/>
                <w:i/>
                <w:sz w:val="16"/>
                <w:szCs w:val="16"/>
              </w:rPr>
              <w:t>Налоговые доходы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6"/>
                <w:szCs w:val="16"/>
              </w:rPr>
            </w:pPr>
            <w:r>
              <w:rPr>
                <w:rFonts w:ascii="Times New Roman" w:hAnsi="Times New Roman"/>
                <w:sz w:val="16"/>
                <w:szCs w:val="16"/>
              </w:rPr>
              <w:t>Налог на доходы физических лиц</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12 000,00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14 000,00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11 432,87</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12 572,40</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95,27</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89,80</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1 139,53</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6"/>
                <w:szCs w:val="16"/>
              </w:rPr>
            </w:pPr>
            <w:r>
              <w:rPr>
                <w:rFonts w:ascii="Times New Roman" w:hAnsi="Times New Roman"/>
                <w:sz w:val="16"/>
                <w:szCs w:val="16"/>
              </w:rPr>
              <w:t>Налог на имущество физических лиц</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13 500,00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14 000,00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13 432,27</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11 472,00</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99,50</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81,94</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-1 960,27</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85,41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6"/>
                <w:szCs w:val="16"/>
              </w:rPr>
            </w:pPr>
            <w:r>
              <w:rPr>
                <w:rFonts w:ascii="Times New Roman" w:hAnsi="Times New Roman"/>
                <w:sz w:val="16"/>
                <w:szCs w:val="16"/>
              </w:rPr>
              <w:t>Земельный налог с организаций</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10 200,00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2 000,00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5 552,59</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-6 879,25</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54,44</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-343,96</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-12 431,84</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-123,89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6"/>
                <w:szCs w:val="16"/>
              </w:rPr>
            </w:pPr>
            <w:r>
              <w:rPr>
                <w:rFonts w:ascii="Times New Roman" w:hAnsi="Times New Roman"/>
                <w:sz w:val="16"/>
                <w:szCs w:val="16"/>
              </w:rPr>
              <w:t>Земельный налог с физических лиц</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3 300,00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4 000,00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3 951,09</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3 422,94</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119,73</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85,57</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-528,15</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86,63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6"/>
                <w:szCs w:val="16"/>
              </w:rPr>
            </w:pPr>
            <w:r>
              <w:rPr>
                <w:rFonts w:ascii="Times New Roman" w:hAnsi="Times New Roman"/>
                <w:sz w:val="16"/>
                <w:szCs w:val="16"/>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-18,72</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0,00</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0,00</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0,00</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18,72</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6"/>
                <w:szCs w:val="16"/>
              </w:rPr>
            </w:pPr>
            <w:r>
              <w:rPr>
                <w:rFonts w:ascii="Times New Roman" w:hAnsi="Times New Roman"/>
                <w:sz w:val="16"/>
                <w:szCs w:val="16"/>
              </w:rPr>
              <w:t>Государственная пошлина за совершение нотариальных действий должностными лицами органами местного самоуправления, уполномоченными в соответствии с законодательными актами РФ на совершение нотариальных действий</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4 000,00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2 000,00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4 100,00</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2 600,00</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102,50</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130,00</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-1 500,00</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63,41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jc w:val="center"/>
              <w:rPr>
                <w:rFonts w:ascii="Times New Roman" w:hAnsi="Times New Roman"/>
                <w:b/>
                <w:sz w:val="16"/>
                <w:szCs w:val="16"/>
              </w:rPr>
            </w:pPr>
            <w:r>
              <w:rPr>
                <w:rFonts w:ascii="Times New Roman" w:hAnsi="Times New Roman"/>
                <w:b/>
                <w:sz w:val="16"/>
                <w:szCs w:val="16"/>
              </w:rPr>
              <w:t>Итого налоговые доходы</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43 000,00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36 000,00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38 450,10</w:t>
            </w:r>
          </w:p>
        </w:tc>
        <w:tc>
          <w:tcPr>
            <w:tcW w:w="993"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23 188,09</w:t>
            </w:r>
          </w:p>
        </w:tc>
        <w:tc>
          <w:tcPr>
            <w:tcW w:w="708"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89,42</w:t>
            </w:r>
          </w:p>
        </w:tc>
        <w:tc>
          <w:tcPr>
            <w:tcW w:w="709"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64,41</w:t>
            </w:r>
          </w:p>
        </w:tc>
        <w:tc>
          <w:tcPr>
            <w:tcW w:w="960"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-15 262,01</w:t>
            </w:r>
          </w:p>
        </w:tc>
        <w:tc>
          <w:tcPr>
            <w:tcW w:w="706"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60,31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1" w:type="dxa"/>
            <w:gridSpan w:val="9"/>
          </w:tcPr>
          <w:p>
            <w:pPr>
              <w:tabs>
                <w:tab w:val="left" w:pos="0"/>
              </w:tabs>
              <w:spacing w:after="0" w:line="240" w:lineRule="auto"/>
              <w:jc w:val="center"/>
              <w:rPr>
                <w:rFonts w:ascii="Times New Roman" w:hAnsi="Times New Roman"/>
                <w:b/>
                <w:sz w:val="14"/>
                <w:szCs w:val="14"/>
              </w:rPr>
            </w:pPr>
            <w:r>
              <w:rPr>
                <w:rFonts w:ascii="Times New Roman" w:hAnsi="Times New Roman"/>
                <w:b/>
                <w:i/>
                <w:sz w:val="16"/>
                <w:szCs w:val="16"/>
              </w:rPr>
              <w:t>Неналоговые доходы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6"/>
                <w:szCs w:val="16"/>
              </w:rPr>
            </w:pPr>
            <w:r>
              <w:rPr>
                <w:rFonts w:ascii="Times New Roman" w:hAnsi="Times New Roman"/>
                <w:sz w:val="16"/>
                <w:szCs w:val="16"/>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10 500,00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10 500,00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8 492,46</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7 829,21</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80,88</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74,56</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-663,25</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92,19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jc w:val="center"/>
              <w:rPr>
                <w:rFonts w:ascii="Times New Roman" w:hAnsi="Times New Roman"/>
                <w:b/>
                <w:sz w:val="16"/>
                <w:szCs w:val="16"/>
              </w:rPr>
            </w:pPr>
            <w:r>
              <w:rPr>
                <w:rFonts w:ascii="Times New Roman" w:hAnsi="Times New Roman"/>
                <w:b/>
                <w:sz w:val="16"/>
                <w:szCs w:val="16"/>
              </w:rPr>
              <w:t>Итого неналоговые доходы</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10 500,00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10 500,00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8 492,46</w:t>
            </w:r>
          </w:p>
        </w:tc>
        <w:tc>
          <w:tcPr>
            <w:tcW w:w="993"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7 829,21</w:t>
            </w:r>
          </w:p>
        </w:tc>
        <w:tc>
          <w:tcPr>
            <w:tcW w:w="708"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80,88</w:t>
            </w:r>
          </w:p>
        </w:tc>
        <w:tc>
          <w:tcPr>
            <w:tcW w:w="709"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74,56</w:t>
            </w:r>
          </w:p>
        </w:tc>
        <w:tc>
          <w:tcPr>
            <w:tcW w:w="960"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-663,25</w:t>
            </w:r>
          </w:p>
        </w:tc>
        <w:tc>
          <w:tcPr>
            <w:tcW w:w="706"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92,19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jc w:val="center"/>
              <w:rPr>
                <w:rFonts w:ascii="Times New Roman" w:hAnsi="Times New Roman"/>
                <w:b/>
                <w:sz w:val="16"/>
                <w:szCs w:val="16"/>
              </w:rPr>
            </w:pPr>
            <w:r>
              <w:rPr>
                <w:rFonts w:ascii="Times New Roman" w:hAnsi="Times New Roman"/>
                <w:b/>
                <w:sz w:val="16"/>
                <w:szCs w:val="16"/>
              </w:rPr>
              <w:t>ИТОГО СОБСТВЕННЫЕ ДОХОДЫ</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53 500,00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46 500,00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46 942,56</w:t>
            </w:r>
          </w:p>
        </w:tc>
        <w:tc>
          <w:tcPr>
            <w:tcW w:w="993"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31 017,30</w:t>
            </w:r>
          </w:p>
        </w:tc>
        <w:tc>
          <w:tcPr>
            <w:tcW w:w="708"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87,74</w:t>
            </w:r>
          </w:p>
        </w:tc>
        <w:tc>
          <w:tcPr>
            <w:tcW w:w="709"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 xml:space="preserve">66,70 </w:t>
            </w:r>
          </w:p>
        </w:tc>
        <w:tc>
          <w:tcPr>
            <w:tcW w:w="960"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-15 925,26</w:t>
            </w:r>
          </w:p>
        </w:tc>
        <w:tc>
          <w:tcPr>
            <w:tcW w:w="706"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66,08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1" w:type="dxa"/>
            <w:gridSpan w:val="9"/>
          </w:tcPr>
          <w:p>
            <w:pPr>
              <w:tabs>
                <w:tab w:val="left" w:pos="0"/>
              </w:tabs>
              <w:spacing w:after="0" w:line="240" w:lineRule="auto"/>
              <w:jc w:val="center"/>
              <w:rPr>
                <w:rFonts w:ascii="Times New Roman" w:hAnsi="Times New Roman"/>
                <w:b/>
                <w:sz w:val="14"/>
                <w:szCs w:val="14"/>
              </w:rPr>
            </w:pPr>
            <w:r>
              <w:rPr>
                <w:rFonts w:ascii="Times New Roman" w:hAnsi="Times New Roman"/>
                <w:b/>
                <w:i/>
                <w:sz w:val="16"/>
                <w:szCs w:val="16"/>
              </w:rPr>
              <w:t>Безвозмездные поступления от других бюджетов бюджетной системы Российской Федерации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5"/>
                <w:szCs w:val="15"/>
              </w:rPr>
            </w:pPr>
            <w:r>
              <w:rPr>
                <w:rFonts w:ascii="Times New Roman" w:hAnsi="Times New Roman"/>
                <w:sz w:val="15"/>
                <w:szCs w:val="15"/>
              </w:rPr>
              <w:t>Дотации бюджетам сельских поселений на выравнивание бюджетной обеспеченности из бюджетов муниципальных районов</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3 281 500,00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3 653 500,00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3 281 500,00</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3 653 500,00</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372 000,00</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111,34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b/>
                <w:i/>
                <w:sz w:val="15"/>
                <w:szCs w:val="15"/>
              </w:rPr>
            </w:pPr>
            <w:r>
              <w:rPr>
                <w:rFonts w:ascii="Times New Roman" w:hAnsi="Times New Roman"/>
                <w:b/>
                <w:i/>
                <w:sz w:val="15"/>
                <w:szCs w:val="15"/>
              </w:rPr>
              <w:t>Итого дотации бюджетам бюджетной системы Российской Федерации</w:t>
            </w:r>
          </w:p>
        </w:tc>
        <w:tc>
          <w:tcPr>
            <w:tcW w:w="992"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3 281 500,00</w:t>
            </w:r>
          </w:p>
        </w:tc>
        <w:tc>
          <w:tcPr>
            <w:tcW w:w="992"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3 653 500,00</w:t>
            </w:r>
          </w:p>
        </w:tc>
        <w:tc>
          <w:tcPr>
            <w:tcW w:w="992"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3 281 500,00</w:t>
            </w:r>
          </w:p>
        </w:tc>
        <w:tc>
          <w:tcPr>
            <w:tcW w:w="993"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3 653 500,00</w:t>
            </w:r>
          </w:p>
        </w:tc>
        <w:tc>
          <w:tcPr>
            <w:tcW w:w="708" w:type="dxa"/>
            <w:vAlign w:val="center"/>
          </w:tcPr>
          <w:p>
            <w:pPr>
              <w:tabs>
                <w:tab w:val="left" w:pos="0"/>
              </w:tabs>
              <w:spacing w:after="0" w:line="240" w:lineRule="auto"/>
              <w:jc w:val="center"/>
              <w:rPr>
                <w:rFonts w:ascii="Times New Roman" w:hAnsi="Times New Roman"/>
                <w:b/>
                <w:i/>
                <w:sz w:val="14"/>
                <w:szCs w:val="14"/>
              </w:rPr>
            </w:pPr>
            <w:r>
              <w:rPr>
                <w:rFonts w:ascii="Times New Roman" w:hAnsi="Times New Roman"/>
                <w:b/>
                <w:i/>
                <w:sz w:val="14"/>
                <w:szCs w:val="14"/>
              </w:rPr>
              <w:t>100,00</w:t>
            </w:r>
          </w:p>
        </w:tc>
        <w:tc>
          <w:tcPr>
            <w:tcW w:w="709" w:type="dxa"/>
            <w:vAlign w:val="center"/>
          </w:tcPr>
          <w:p>
            <w:pPr>
              <w:tabs>
                <w:tab w:val="left" w:pos="0"/>
              </w:tabs>
              <w:spacing w:after="0" w:line="240" w:lineRule="auto"/>
              <w:jc w:val="center"/>
              <w:rPr>
                <w:rFonts w:ascii="Times New Roman" w:hAnsi="Times New Roman"/>
                <w:b/>
                <w:i/>
                <w:sz w:val="14"/>
                <w:szCs w:val="14"/>
              </w:rPr>
            </w:pPr>
            <w:r>
              <w:rPr>
                <w:rFonts w:ascii="Times New Roman" w:hAnsi="Times New Roman"/>
                <w:b/>
                <w:i/>
                <w:sz w:val="14"/>
                <w:szCs w:val="14"/>
              </w:rPr>
              <w:t>100,00</w:t>
            </w:r>
          </w:p>
        </w:tc>
        <w:tc>
          <w:tcPr>
            <w:tcW w:w="960"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372 000,00</w:t>
            </w:r>
          </w:p>
        </w:tc>
        <w:tc>
          <w:tcPr>
            <w:tcW w:w="706" w:type="dxa"/>
            <w:vAlign w:val="center"/>
          </w:tcPr>
          <w:p>
            <w:pPr>
              <w:tabs>
                <w:tab w:val="left" w:pos="0"/>
              </w:tabs>
              <w:spacing w:after="0" w:line="240" w:lineRule="auto"/>
              <w:jc w:val="center"/>
              <w:rPr>
                <w:rFonts w:ascii="Times New Roman" w:hAnsi="Times New Roman"/>
                <w:b/>
                <w:i/>
                <w:sz w:val="14"/>
                <w:szCs w:val="14"/>
              </w:rPr>
            </w:pPr>
            <w:r>
              <w:rPr>
                <w:rFonts w:ascii="Times New Roman" w:hAnsi="Times New Roman"/>
                <w:b/>
                <w:i/>
                <w:sz w:val="14"/>
                <w:szCs w:val="14"/>
              </w:rPr>
              <w:t>111,34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Align w:val="center"/>
          </w:tcPr>
          <w:p>
            <w:pPr>
              <w:tabs>
                <w:tab w:val="left" w:pos="0"/>
              </w:tabs>
              <w:spacing w:after="0" w:line="240" w:lineRule="auto"/>
              <w:rPr>
                <w:rFonts w:ascii="Times New Roman" w:hAnsi="Times New Roman"/>
                <w:sz w:val="15"/>
                <w:szCs w:val="15"/>
              </w:rPr>
            </w:pPr>
            <w:r>
              <w:rPr>
                <w:rFonts w:ascii="Times New Roman" w:hAnsi="Times New Roman"/>
                <w:sz w:val="15"/>
                <w:szCs w:val="15"/>
              </w:rPr>
              <w:t>Прочие субсидии бюджетам сельских поселений</w:t>
            </w:r>
          </w:p>
          <w:p>
            <w:pPr>
              <w:tabs>
                <w:tab w:val="left" w:pos="0"/>
              </w:tabs>
              <w:spacing w:after="0" w:line="240" w:lineRule="auto"/>
              <w:rPr>
                <w:rFonts w:ascii="Times New Roman" w:hAnsi="Times New Roman"/>
                <w:b/>
                <w:i/>
                <w:sz w:val="15"/>
                <w:szCs w:val="15"/>
              </w:rPr>
            </w:pP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656 165,66</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0,00</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656 165,66</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0,00</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656 165,66</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restart"/>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sz w:val="18"/>
                <w:szCs w:val="18"/>
              </w:rPr>
              <w:t>Показатели</w:t>
            </w:r>
          </w:p>
        </w:tc>
        <w:tc>
          <w:tcPr>
            <w:tcW w:w="1984" w:type="dxa"/>
            <w:gridSpan w:val="2"/>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sz w:val="18"/>
                <w:szCs w:val="18"/>
              </w:rPr>
              <w:t>Уточненный план на год</w:t>
            </w:r>
          </w:p>
        </w:tc>
        <w:tc>
          <w:tcPr>
            <w:tcW w:w="1985" w:type="dxa"/>
            <w:gridSpan w:val="2"/>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sz w:val="18"/>
                <w:szCs w:val="18"/>
              </w:rPr>
              <w:t>Исполнение за год</w:t>
            </w:r>
          </w:p>
        </w:tc>
        <w:tc>
          <w:tcPr>
            <w:tcW w:w="1417" w:type="dxa"/>
            <w:gridSpan w:val="2"/>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sz w:val="18"/>
                <w:szCs w:val="18"/>
              </w:rPr>
              <w:t>% исполнения</w:t>
            </w:r>
          </w:p>
        </w:tc>
        <w:tc>
          <w:tcPr>
            <w:tcW w:w="1666" w:type="dxa"/>
            <w:gridSpan w:val="2"/>
          </w:tcPr>
          <w:p>
            <w:pPr>
              <w:overflowPunct w:val="0"/>
              <w:autoSpaceDE w:val="0"/>
              <w:autoSpaceDN w:val="0"/>
              <w:adjustRightInd w:val="0"/>
              <w:spacing w:after="0" w:line="240" w:lineRule="auto"/>
              <w:ind w:right="141"/>
              <w:jc w:val="center"/>
              <w:textAlignment w:val="baseline"/>
              <w:rPr>
                <w:rFonts w:ascii="Times New Roman" w:hAnsi="Times New Roman" w:eastAsia="Times New Roman"/>
                <w:sz w:val="18"/>
                <w:szCs w:val="18"/>
                <w:lang w:eastAsia="ru-RU"/>
              </w:rPr>
            </w:pPr>
            <w:r>
              <w:rPr>
                <w:rFonts w:ascii="Times New Roman" w:hAnsi="Times New Roman" w:eastAsia="Times New Roman"/>
                <w:sz w:val="18"/>
                <w:szCs w:val="18"/>
                <w:lang w:eastAsia="ru-RU"/>
              </w:rPr>
              <w:t>Отклонение 2023 года к 2022 году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pPr>
              <w:overflowPunct w:val="0"/>
              <w:autoSpaceDE w:val="0"/>
              <w:autoSpaceDN w:val="0"/>
              <w:adjustRightInd w:val="0"/>
              <w:spacing w:after="0" w:line="240" w:lineRule="auto"/>
              <w:ind w:right="141"/>
              <w:jc w:val="right"/>
              <w:textAlignment w:val="baseline"/>
              <w:rPr>
                <w:rFonts w:ascii="Times New Roman" w:hAnsi="Times New Roman" w:eastAsia="Times New Roman"/>
                <w:sz w:val="18"/>
                <w:szCs w:val="18"/>
                <w:lang w:eastAsia="ru-RU"/>
              </w:rPr>
            </w:pPr>
          </w:p>
        </w:tc>
        <w:tc>
          <w:tcPr>
            <w:tcW w:w="992"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2022</w:t>
            </w:r>
          </w:p>
        </w:tc>
        <w:tc>
          <w:tcPr>
            <w:tcW w:w="992"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2023</w:t>
            </w:r>
          </w:p>
        </w:tc>
        <w:tc>
          <w:tcPr>
            <w:tcW w:w="992"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2022</w:t>
            </w:r>
          </w:p>
        </w:tc>
        <w:tc>
          <w:tcPr>
            <w:tcW w:w="993"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2023</w:t>
            </w:r>
          </w:p>
        </w:tc>
        <w:tc>
          <w:tcPr>
            <w:tcW w:w="708"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2022</w:t>
            </w:r>
          </w:p>
        </w:tc>
        <w:tc>
          <w:tcPr>
            <w:tcW w:w="709" w:type="dxa"/>
          </w:tcPr>
          <w:p>
            <w:pPr>
              <w:tabs>
                <w:tab w:val="left" w:pos="0"/>
              </w:tabs>
              <w:spacing w:after="0" w:line="240" w:lineRule="auto"/>
              <w:jc w:val="center"/>
              <w:rPr>
                <w:rFonts w:ascii="Times New Roman" w:hAnsi="Times New Roman"/>
                <w:sz w:val="18"/>
                <w:szCs w:val="18"/>
              </w:rPr>
            </w:pPr>
            <w:r>
              <w:rPr>
                <w:rFonts w:ascii="Times New Roman" w:hAnsi="Times New Roman"/>
                <w:sz w:val="18"/>
                <w:szCs w:val="18"/>
              </w:rPr>
              <w:t>2023</w:t>
            </w:r>
          </w:p>
        </w:tc>
        <w:tc>
          <w:tcPr>
            <w:tcW w:w="960" w:type="dxa"/>
          </w:tcPr>
          <w:p>
            <w:pPr>
              <w:tabs>
                <w:tab w:val="left" w:pos="0"/>
              </w:tabs>
              <w:spacing w:after="0" w:line="240" w:lineRule="auto"/>
              <w:jc w:val="center"/>
              <w:rPr>
                <w:rFonts w:ascii="Times New Roman" w:hAnsi="Times New Roman"/>
                <w:sz w:val="18"/>
                <w:szCs w:val="18"/>
              </w:rPr>
            </w:pPr>
            <w:r>
              <w:rPr>
                <w:rFonts w:ascii="Times New Roman" w:hAnsi="Times New Roman" w:eastAsia="Times New Roman"/>
                <w:sz w:val="18"/>
                <w:szCs w:val="18"/>
                <w:lang w:eastAsia="ru-RU"/>
              </w:rPr>
              <w:t>сумма</w:t>
            </w:r>
          </w:p>
        </w:tc>
        <w:tc>
          <w:tcPr>
            <w:tcW w:w="706" w:type="dxa"/>
          </w:tcPr>
          <w:p>
            <w:pPr>
              <w:tabs>
                <w:tab w:val="left" w:pos="0"/>
              </w:tabs>
              <w:spacing w:after="0" w:line="240" w:lineRule="auto"/>
              <w:jc w:val="center"/>
              <w:rPr>
                <w:rFonts w:ascii="Times New Roman" w:hAnsi="Times New Roman"/>
                <w:sz w:val="18"/>
                <w:szCs w:val="18"/>
              </w:rPr>
            </w:pPr>
            <w:r>
              <w:rPr>
                <w:rFonts w:ascii="Times New Roman" w:hAnsi="Times New Roman" w:eastAsia="Times New Roman"/>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Align w:val="center"/>
          </w:tcPr>
          <w:p>
            <w:pPr>
              <w:tabs>
                <w:tab w:val="left" w:pos="0"/>
              </w:tabs>
              <w:spacing w:after="0" w:line="240" w:lineRule="auto"/>
              <w:rPr>
                <w:rFonts w:ascii="Times New Roman" w:hAnsi="Times New Roman"/>
                <w:b/>
                <w:i/>
                <w:sz w:val="15"/>
                <w:szCs w:val="15"/>
              </w:rPr>
            </w:pPr>
            <w:r>
              <w:rPr>
                <w:rFonts w:ascii="Times New Roman" w:hAnsi="Times New Roman"/>
                <w:b/>
                <w:i/>
                <w:sz w:val="15"/>
                <w:szCs w:val="15"/>
              </w:rPr>
              <w:t>Итого субсидии бюджетам бюджетной системы Российской Федерации</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0,00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656 165,66</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0,00</w:t>
            </w:r>
          </w:p>
        </w:tc>
        <w:tc>
          <w:tcPr>
            <w:tcW w:w="993"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656 165,66</w:t>
            </w:r>
          </w:p>
        </w:tc>
        <w:tc>
          <w:tcPr>
            <w:tcW w:w="708"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0,00</w:t>
            </w:r>
          </w:p>
        </w:tc>
        <w:tc>
          <w:tcPr>
            <w:tcW w:w="709"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100,00</w:t>
            </w:r>
          </w:p>
        </w:tc>
        <w:tc>
          <w:tcPr>
            <w:tcW w:w="960"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656 165,66</w:t>
            </w:r>
          </w:p>
        </w:tc>
        <w:tc>
          <w:tcPr>
            <w:tcW w:w="706"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5"/>
                <w:szCs w:val="15"/>
              </w:rPr>
            </w:pPr>
            <w:r>
              <w:rPr>
                <w:rFonts w:ascii="Times New Roman" w:hAnsi="Times New Roman"/>
                <w:sz w:val="15"/>
                <w:szCs w:val="15"/>
              </w:rPr>
              <w:t>Субвенции бюджетам сельских поселений на выполнение передаваемых полномочий субъектов Российской Федерации</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22 751,00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26 207,00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22 751,00</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26 207,00</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3 456,00</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115,19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5"/>
                <w:szCs w:val="15"/>
              </w:rPr>
            </w:pPr>
            <w:r>
              <w:rPr>
                <w:rFonts w:ascii="Times New Roman" w:hAnsi="Times New Roman"/>
                <w:sz w:val="15"/>
                <w:szCs w:val="15"/>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51 392,00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58 021,00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51 392,00</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58 021,00</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6 629,00</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112,90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b/>
                <w:i/>
                <w:sz w:val="15"/>
                <w:szCs w:val="15"/>
              </w:rPr>
            </w:pPr>
            <w:r>
              <w:rPr>
                <w:rFonts w:ascii="Times New Roman" w:hAnsi="Times New Roman"/>
                <w:b/>
                <w:i/>
                <w:sz w:val="15"/>
                <w:szCs w:val="15"/>
              </w:rPr>
              <w:t>Итого субвенции бюджетам бюджетной системы Российской Федерации</w:t>
            </w:r>
          </w:p>
        </w:tc>
        <w:tc>
          <w:tcPr>
            <w:tcW w:w="992"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74 143,00</w:t>
            </w:r>
          </w:p>
        </w:tc>
        <w:tc>
          <w:tcPr>
            <w:tcW w:w="992"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84 228,00</w:t>
            </w:r>
          </w:p>
        </w:tc>
        <w:tc>
          <w:tcPr>
            <w:tcW w:w="992"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74 143,00</w:t>
            </w:r>
          </w:p>
        </w:tc>
        <w:tc>
          <w:tcPr>
            <w:tcW w:w="993"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84 228,00</w:t>
            </w:r>
          </w:p>
        </w:tc>
        <w:tc>
          <w:tcPr>
            <w:tcW w:w="708" w:type="dxa"/>
            <w:vAlign w:val="center"/>
          </w:tcPr>
          <w:p>
            <w:pPr>
              <w:tabs>
                <w:tab w:val="left" w:pos="0"/>
              </w:tabs>
              <w:spacing w:after="0" w:line="240" w:lineRule="auto"/>
              <w:jc w:val="center"/>
              <w:rPr>
                <w:rFonts w:ascii="Times New Roman" w:hAnsi="Times New Roman"/>
                <w:b/>
                <w:i/>
                <w:sz w:val="14"/>
                <w:szCs w:val="14"/>
              </w:rPr>
            </w:pPr>
            <w:r>
              <w:rPr>
                <w:rFonts w:ascii="Times New Roman" w:hAnsi="Times New Roman"/>
                <w:b/>
                <w:i/>
                <w:sz w:val="14"/>
                <w:szCs w:val="14"/>
              </w:rPr>
              <w:t>100,00</w:t>
            </w:r>
          </w:p>
        </w:tc>
        <w:tc>
          <w:tcPr>
            <w:tcW w:w="709" w:type="dxa"/>
            <w:vAlign w:val="center"/>
          </w:tcPr>
          <w:p>
            <w:pPr>
              <w:tabs>
                <w:tab w:val="left" w:pos="0"/>
              </w:tabs>
              <w:spacing w:after="0" w:line="240" w:lineRule="auto"/>
              <w:jc w:val="center"/>
              <w:rPr>
                <w:rFonts w:ascii="Times New Roman" w:hAnsi="Times New Roman"/>
                <w:b/>
                <w:i/>
                <w:sz w:val="14"/>
                <w:szCs w:val="14"/>
              </w:rPr>
            </w:pPr>
            <w:r>
              <w:rPr>
                <w:rFonts w:ascii="Times New Roman" w:hAnsi="Times New Roman"/>
                <w:b/>
                <w:i/>
                <w:sz w:val="14"/>
                <w:szCs w:val="14"/>
              </w:rPr>
              <w:t>100,00</w:t>
            </w:r>
          </w:p>
        </w:tc>
        <w:tc>
          <w:tcPr>
            <w:tcW w:w="960"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10 085,00</w:t>
            </w:r>
          </w:p>
        </w:tc>
        <w:tc>
          <w:tcPr>
            <w:tcW w:w="706" w:type="dxa"/>
            <w:vAlign w:val="center"/>
          </w:tcPr>
          <w:p>
            <w:pPr>
              <w:tabs>
                <w:tab w:val="left" w:pos="0"/>
              </w:tabs>
              <w:spacing w:after="0" w:line="240" w:lineRule="auto"/>
              <w:jc w:val="center"/>
              <w:rPr>
                <w:rFonts w:ascii="Times New Roman" w:hAnsi="Times New Roman"/>
                <w:b/>
                <w:i/>
                <w:sz w:val="14"/>
                <w:szCs w:val="14"/>
              </w:rPr>
            </w:pPr>
            <w:r>
              <w:rPr>
                <w:rFonts w:ascii="Times New Roman" w:hAnsi="Times New Roman"/>
                <w:b/>
                <w:i/>
                <w:sz w:val="14"/>
                <w:szCs w:val="14"/>
              </w:rPr>
              <w:t>113,60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6"/>
                <w:szCs w:val="16"/>
              </w:rPr>
            </w:pPr>
            <w:r>
              <w:rPr>
                <w:rFonts w:ascii="Times New Roman" w:hAnsi="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333 282,30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243 410,84</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333 282,30</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243 410,84</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-89 871,46</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73,03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5"/>
                <w:szCs w:val="15"/>
              </w:rPr>
            </w:pPr>
            <w:r>
              <w:rPr>
                <w:rFonts w:ascii="Times New Roman" w:hAnsi="Times New Roman"/>
                <w:sz w:val="15"/>
                <w:szCs w:val="15"/>
              </w:rPr>
              <w:t>Прочие межбюджетные трансферты, передаваемые бюджетам сельских поселений</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577 717,70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747 497,46</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577 717,70</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747 497,46</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169 779,76</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129,39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5"/>
                <w:szCs w:val="15"/>
              </w:rPr>
            </w:pPr>
            <w:r>
              <w:rPr>
                <w:rFonts w:ascii="Times New Roman" w:hAnsi="Times New Roman"/>
                <w:b/>
                <w:i/>
                <w:sz w:val="15"/>
                <w:szCs w:val="15"/>
              </w:rPr>
              <w:t>Итого иные межбюджетные трансферты</w:t>
            </w:r>
          </w:p>
        </w:tc>
        <w:tc>
          <w:tcPr>
            <w:tcW w:w="992"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911 000,00</w:t>
            </w:r>
          </w:p>
        </w:tc>
        <w:tc>
          <w:tcPr>
            <w:tcW w:w="992"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990 908,30</w:t>
            </w:r>
          </w:p>
        </w:tc>
        <w:tc>
          <w:tcPr>
            <w:tcW w:w="992"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911 000,00</w:t>
            </w:r>
          </w:p>
        </w:tc>
        <w:tc>
          <w:tcPr>
            <w:tcW w:w="993"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990 908,30</w:t>
            </w:r>
          </w:p>
        </w:tc>
        <w:tc>
          <w:tcPr>
            <w:tcW w:w="708" w:type="dxa"/>
            <w:vAlign w:val="center"/>
          </w:tcPr>
          <w:p>
            <w:pPr>
              <w:tabs>
                <w:tab w:val="left" w:pos="0"/>
              </w:tabs>
              <w:spacing w:after="0" w:line="240" w:lineRule="auto"/>
              <w:jc w:val="center"/>
              <w:rPr>
                <w:rFonts w:ascii="Times New Roman" w:hAnsi="Times New Roman"/>
                <w:b/>
                <w:i/>
                <w:sz w:val="14"/>
                <w:szCs w:val="14"/>
              </w:rPr>
            </w:pPr>
            <w:r>
              <w:rPr>
                <w:rFonts w:ascii="Times New Roman" w:hAnsi="Times New Roman"/>
                <w:b/>
                <w:i/>
                <w:sz w:val="14"/>
                <w:szCs w:val="14"/>
              </w:rPr>
              <w:t>100,00</w:t>
            </w:r>
          </w:p>
        </w:tc>
        <w:tc>
          <w:tcPr>
            <w:tcW w:w="709" w:type="dxa"/>
            <w:vAlign w:val="center"/>
          </w:tcPr>
          <w:p>
            <w:pPr>
              <w:tabs>
                <w:tab w:val="left" w:pos="0"/>
              </w:tabs>
              <w:spacing w:after="0" w:line="240" w:lineRule="auto"/>
              <w:jc w:val="center"/>
              <w:rPr>
                <w:rFonts w:ascii="Times New Roman" w:hAnsi="Times New Roman"/>
                <w:b/>
                <w:i/>
                <w:sz w:val="14"/>
                <w:szCs w:val="14"/>
              </w:rPr>
            </w:pPr>
            <w:r>
              <w:rPr>
                <w:rFonts w:ascii="Times New Roman" w:hAnsi="Times New Roman"/>
                <w:b/>
                <w:i/>
                <w:sz w:val="14"/>
                <w:szCs w:val="14"/>
              </w:rPr>
              <w:t>100,00</w:t>
            </w:r>
          </w:p>
        </w:tc>
        <w:tc>
          <w:tcPr>
            <w:tcW w:w="960" w:type="dxa"/>
            <w:vAlign w:val="center"/>
          </w:tcPr>
          <w:p>
            <w:pPr>
              <w:tabs>
                <w:tab w:val="left" w:pos="0"/>
              </w:tabs>
              <w:spacing w:after="0" w:line="240" w:lineRule="auto"/>
              <w:jc w:val="right"/>
              <w:rPr>
                <w:rFonts w:ascii="Times New Roman" w:hAnsi="Times New Roman"/>
                <w:b/>
                <w:i/>
                <w:sz w:val="14"/>
                <w:szCs w:val="14"/>
              </w:rPr>
            </w:pPr>
            <w:r>
              <w:rPr>
                <w:rFonts w:ascii="Times New Roman" w:hAnsi="Times New Roman"/>
                <w:b/>
                <w:i/>
                <w:sz w:val="14"/>
                <w:szCs w:val="14"/>
              </w:rPr>
              <w:t>79 908,30</w:t>
            </w:r>
          </w:p>
        </w:tc>
        <w:tc>
          <w:tcPr>
            <w:tcW w:w="706" w:type="dxa"/>
            <w:vAlign w:val="center"/>
          </w:tcPr>
          <w:p>
            <w:pPr>
              <w:tabs>
                <w:tab w:val="left" w:pos="0"/>
              </w:tabs>
              <w:spacing w:after="0" w:line="240" w:lineRule="auto"/>
              <w:jc w:val="center"/>
              <w:rPr>
                <w:rFonts w:ascii="Times New Roman" w:hAnsi="Times New Roman"/>
                <w:b/>
                <w:i/>
                <w:sz w:val="14"/>
                <w:szCs w:val="14"/>
              </w:rPr>
            </w:pPr>
            <w:r>
              <w:rPr>
                <w:rFonts w:ascii="Times New Roman" w:hAnsi="Times New Roman"/>
                <w:b/>
                <w:i/>
                <w:sz w:val="14"/>
                <w:szCs w:val="14"/>
              </w:rPr>
              <w:t>108,77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b/>
                <w:sz w:val="15"/>
                <w:szCs w:val="15"/>
              </w:rPr>
            </w:pPr>
            <w:r>
              <w:rPr>
                <w:rFonts w:ascii="Times New Roman" w:hAnsi="Times New Roman"/>
                <w:b/>
                <w:sz w:val="16"/>
                <w:szCs w:val="16"/>
              </w:rPr>
              <w:t>Итого безвозмездные поступления от других бюджетов бюджетной системы Российской Федерации</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4 266 643,00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5 384 801,96</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4 266 643,00</w:t>
            </w:r>
          </w:p>
        </w:tc>
        <w:tc>
          <w:tcPr>
            <w:tcW w:w="993"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5 384 801,96</w:t>
            </w:r>
          </w:p>
        </w:tc>
        <w:tc>
          <w:tcPr>
            <w:tcW w:w="708"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100,00</w:t>
            </w:r>
          </w:p>
        </w:tc>
        <w:tc>
          <w:tcPr>
            <w:tcW w:w="709"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100,00</w:t>
            </w:r>
          </w:p>
        </w:tc>
        <w:tc>
          <w:tcPr>
            <w:tcW w:w="960"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1 118 158,96</w:t>
            </w:r>
          </w:p>
        </w:tc>
        <w:tc>
          <w:tcPr>
            <w:tcW w:w="706"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126,21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1" w:type="dxa"/>
            <w:gridSpan w:val="9"/>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Прочие безвозмездные поступления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5"/>
                <w:szCs w:val="15"/>
              </w:rPr>
            </w:pPr>
            <w:r>
              <w:rPr>
                <w:rFonts w:ascii="Times New Roman" w:hAnsi="Times New Roman"/>
                <w:sz w:val="15"/>
                <w:szCs w:val="15"/>
              </w:rPr>
              <w:t>Поступления от денежных пожертвований, предоставляемых физическими лицами получателям средств бюджетов сельских поселений</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12 200,00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0,00</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12 200,00</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0,00</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12 200,00</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sz w:val="15"/>
                <w:szCs w:val="15"/>
              </w:rPr>
            </w:pPr>
            <w:r>
              <w:rPr>
                <w:rFonts w:ascii="Times New Roman" w:hAnsi="Times New Roman"/>
                <w:sz w:val="15"/>
                <w:szCs w:val="15"/>
              </w:rPr>
              <w:t>Прочие безвозмездные поступления в бюджеты сельских поселений</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3 000,00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3 000,00</w:t>
            </w:r>
          </w:p>
        </w:tc>
        <w:tc>
          <w:tcPr>
            <w:tcW w:w="992"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3 000,00</w:t>
            </w:r>
          </w:p>
        </w:tc>
        <w:tc>
          <w:tcPr>
            <w:tcW w:w="993"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3 000,00</w:t>
            </w:r>
          </w:p>
        </w:tc>
        <w:tc>
          <w:tcPr>
            <w:tcW w:w="708"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709"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c>
          <w:tcPr>
            <w:tcW w:w="960" w:type="dxa"/>
            <w:vAlign w:val="center"/>
          </w:tcPr>
          <w:p>
            <w:pPr>
              <w:tabs>
                <w:tab w:val="left" w:pos="0"/>
              </w:tabs>
              <w:spacing w:after="0" w:line="240" w:lineRule="auto"/>
              <w:jc w:val="right"/>
              <w:rPr>
                <w:rFonts w:ascii="Times New Roman" w:hAnsi="Times New Roman"/>
                <w:sz w:val="14"/>
                <w:szCs w:val="14"/>
              </w:rPr>
            </w:pPr>
            <w:r>
              <w:rPr>
                <w:rFonts w:ascii="Times New Roman" w:hAnsi="Times New Roman"/>
                <w:sz w:val="14"/>
                <w:szCs w:val="14"/>
              </w:rPr>
              <w:t>0,00</w:t>
            </w:r>
          </w:p>
        </w:tc>
        <w:tc>
          <w:tcPr>
            <w:tcW w:w="706" w:type="dxa"/>
            <w:vAlign w:val="center"/>
          </w:tcPr>
          <w:p>
            <w:pPr>
              <w:tabs>
                <w:tab w:val="left" w:pos="0"/>
              </w:tabs>
              <w:spacing w:after="0" w:line="240" w:lineRule="auto"/>
              <w:jc w:val="center"/>
              <w:rPr>
                <w:rFonts w:ascii="Times New Roman" w:hAnsi="Times New Roman"/>
                <w:sz w:val="14"/>
                <w:szCs w:val="14"/>
              </w:rPr>
            </w:pPr>
            <w:r>
              <w:rPr>
                <w:rFonts w:ascii="Times New Roman" w:hAnsi="Times New Roman"/>
                <w:sz w:val="14"/>
                <w:szCs w:val="1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b/>
                <w:sz w:val="15"/>
                <w:szCs w:val="15"/>
              </w:rPr>
            </w:pPr>
            <w:r>
              <w:rPr>
                <w:rFonts w:ascii="Times New Roman" w:hAnsi="Times New Roman"/>
                <w:b/>
                <w:sz w:val="15"/>
                <w:szCs w:val="15"/>
              </w:rPr>
              <w:t>Итого прочие безвозмездные поступления</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3 000,00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15 200,00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3 000,00</w:t>
            </w:r>
          </w:p>
        </w:tc>
        <w:tc>
          <w:tcPr>
            <w:tcW w:w="993"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15 200,00</w:t>
            </w:r>
          </w:p>
        </w:tc>
        <w:tc>
          <w:tcPr>
            <w:tcW w:w="708"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100,00</w:t>
            </w:r>
          </w:p>
        </w:tc>
        <w:tc>
          <w:tcPr>
            <w:tcW w:w="709"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100,00</w:t>
            </w:r>
          </w:p>
        </w:tc>
        <w:tc>
          <w:tcPr>
            <w:tcW w:w="960"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12 200,00</w:t>
            </w:r>
          </w:p>
        </w:tc>
        <w:tc>
          <w:tcPr>
            <w:tcW w:w="706"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506,67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369" w:type="dxa"/>
          </w:tcPr>
          <w:p>
            <w:pPr>
              <w:tabs>
                <w:tab w:val="left" w:pos="0"/>
              </w:tabs>
              <w:spacing w:after="0" w:line="240" w:lineRule="auto"/>
              <w:rPr>
                <w:rFonts w:ascii="Times New Roman" w:hAnsi="Times New Roman"/>
                <w:b/>
                <w:sz w:val="15"/>
                <w:szCs w:val="15"/>
              </w:rPr>
            </w:pPr>
            <w:r>
              <w:rPr>
                <w:rFonts w:ascii="Times New Roman" w:hAnsi="Times New Roman"/>
                <w:b/>
                <w:sz w:val="15"/>
                <w:szCs w:val="15"/>
              </w:rPr>
              <w:t>ИТОГО БЕЗВОЗМЕЗДНЫЕ ПОСТУПЛЕНИЯ</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4 269 643,00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5 400 001,96</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4 269 643,00</w:t>
            </w:r>
          </w:p>
        </w:tc>
        <w:tc>
          <w:tcPr>
            <w:tcW w:w="993"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5 400 001,96</w:t>
            </w:r>
          </w:p>
        </w:tc>
        <w:tc>
          <w:tcPr>
            <w:tcW w:w="708"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100,00</w:t>
            </w:r>
          </w:p>
        </w:tc>
        <w:tc>
          <w:tcPr>
            <w:tcW w:w="709"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100,00</w:t>
            </w:r>
          </w:p>
        </w:tc>
        <w:tc>
          <w:tcPr>
            <w:tcW w:w="960"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1 130 358,96</w:t>
            </w:r>
          </w:p>
        </w:tc>
        <w:tc>
          <w:tcPr>
            <w:tcW w:w="706"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126,47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pPr>
              <w:tabs>
                <w:tab w:val="left" w:pos="0"/>
              </w:tabs>
              <w:spacing w:after="0" w:line="240" w:lineRule="auto"/>
              <w:rPr>
                <w:rFonts w:ascii="Times New Roman" w:hAnsi="Times New Roman"/>
                <w:b/>
                <w:sz w:val="15"/>
                <w:szCs w:val="15"/>
              </w:rPr>
            </w:pPr>
            <w:r>
              <w:rPr>
                <w:rFonts w:ascii="Times New Roman" w:hAnsi="Times New Roman"/>
                <w:b/>
                <w:sz w:val="15"/>
                <w:szCs w:val="15"/>
              </w:rPr>
              <w:t>ВСЕГО ДОХОДОВ</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4 323 143,00</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5 446 501,96</w:t>
            </w:r>
          </w:p>
        </w:tc>
        <w:tc>
          <w:tcPr>
            <w:tcW w:w="992"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4 316 585,56</w:t>
            </w:r>
          </w:p>
        </w:tc>
        <w:tc>
          <w:tcPr>
            <w:tcW w:w="993"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5 431 019,26</w:t>
            </w:r>
          </w:p>
        </w:tc>
        <w:tc>
          <w:tcPr>
            <w:tcW w:w="708"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99,85</w:t>
            </w:r>
          </w:p>
        </w:tc>
        <w:tc>
          <w:tcPr>
            <w:tcW w:w="709"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99,72</w:t>
            </w:r>
          </w:p>
        </w:tc>
        <w:tc>
          <w:tcPr>
            <w:tcW w:w="960" w:type="dxa"/>
            <w:vAlign w:val="center"/>
          </w:tcPr>
          <w:p>
            <w:pPr>
              <w:tabs>
                <w:tab w:val="left" w:pos="0"/>
              </w:tabs>
              <w:spacing w:after="0" w:line="240" w:lineRule="auto"/>
              <w:jc w:val="right"/>
              <w:rPr>
                <w:rFonts w:ascii="Times New Roman" w:hAnsi="Times New Roman"/>
                <w:b/>
                <w:sz w:val="14"/>
                <w:szCs w:val="14"/>
              </w:rPr>
            </w:pPr>
            <w:r>
              <w:rPr>
                <w:rFonts w:ascii="Times New Roman" w:hAnsi="Times New Roman"/>
                <w:b/>
                <w:sz w:val="14"/>
                <w:szCs w:val="14"/>
              </w:rPr>
              <w:t>1 114 433,70</w:t>
            </w:r>
          </w:p>
        </w:tc>
        <w:tc>
          <w:tcPr>
            <w:tcW w:w="706" w:type="dxa"/>
            <w:vAlign w:val="center"/>
          </w:tcPr>
          <w:p>
            <w:pPr>
              <w:tabs>
                <w:tab w:val="left" w:pos="0"/>
              </w:tabs>
              <w:spacing w:after="0" w:line="240" w:lineRule="auto"/>
              <w:jc w:val="center"/>
              <w:rPr>
                <w:rFonts w:ascii="Times New Roman" w:hAnsi="Times New Roman"/>
                <w:b/>
                <w:sz w:val="14"/>
                <w:szCs w:val="14"/>
              </w:rPr>
            </w:pPr>
            <w:r>
              <w:rPr>
                <w:rFonts w:ascii="Times New Roman" w:hAnsi="Times New Roman"/>
                <w:b/>
                <w:sz w:val="14"/>
                <w:szCs w:val="14"/>
              </w:rPr>
              <w:t>125,82</w:t>
            </w:r>
          </w:p>
        </w:tc>
      </w:tr>
    </w:tbl>
    <w:p>
      <w:pPr>
        <w:overflowPunct w:val="0"/>
        <w:autoSpaceDE w:val="0"/>
        <w:autoSpaceDN w:val="0"/>
        <w:adjustRightInd w:val="0"/>
        <w:spacing w:after="0" w:line="240" w:lineRule="auto"/>
        <w:ind w:right="141" w:firstLine="567"/>
        <w:jc w:val="right"/>
        <w:textAlignment w:val="baseline"/>
        <w:rPr>
          <w:rFonts w:ascii="Times New Roman" w:hAnsi="Times New Roman"/>
          <w:sz w:val="18"/>
          <w:szCs w:val="18"/>
          <w:lang w:eastAsia="ru-RU"/>
        </w:rPr>
      </w:pPr>
    </w:p>
    <w:p>
      <w:pPr>
        <w:overflowPunct w:val="0"/>
        <w:autoSpaceDE w:val="0"/>
        <w:autoSpaceDN w:val="0"/>
        <w:adjustRightInd w:val="0"/>
        <w:spacing w:line="240" w:lineRule="auto"/>
        <w:ind w:right="141"/>
        <w:jc w:val="center"/>
        <w:textAlignment w:val="baseline"/>
        <w:rPr>
          <w:rFonts w:ascii="Times New Roman" w:hAnsi="Times New Roman"/>
          <w:b/>
          <w:lang w:eastAsia="ru-RU"/>
        </w:rPr>
      </w:pPr>
      <w:r>
        <w:rPr>
          <w:rFonts w:ascii="Times New Roman" w:hAnsi="Times New Roman"/>
          <w:b/>
          <w:lang w:val="en-US" w:eastAsia="ru-RU"/>
        </w:rPr>
        <w:t>II</w:t>
      </w:r>
      <w:r>
        <w:rPr>
          <w:rFonts w:ascii="Times New Roman" w:hAnsi="Times New Roman"/>
          <w:b/>
          <w:lang w:eastAsia="ru-RU"/>
        </w:rPr>
        <w:t>. РАСХОДЫ</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 xml:space="preserve">Решением Совета сельского поселения «Палауз» </w:t>
      </w:r>
      <w:r>
        <w:rPr>
          <w:rFonts w:ascii="Times New Roman" w:hAnsi="Times New Roman"/>
        </w:rPr>
        <w:t>№</w:t>
      </w:r>
      <w:r>
        <w:rPr>
          <w:rFonts w:ascii="Times New Roman" w:hAnsi="Times New Roman"/>
          <w:lang w:val="en-US"/>
        </w:rPr>
        <w:t>V</w:t>
      </w:r>
      <w:r>
        <w:rPr>
          <w:rFonts w:ascii="Times New Roman" w:hAnsi="Times New Roman"/>
        </w:rPr>
        <w:t>-21/40 от 16.12.2022</w:t>
      </w:r>
      <w:r>
        <w:rPr>
          <w:rFonts w:ascii="Times New Roman" w:hAnsi="Times New Roman"/>
          <w:lang w:eastAsia="ru-RU"/>
        </w:rPr>
        <w:t>года «О бюджете сельского поселения «Палауз» на 2023 год и плановый период 2024 и 2025 годов» общий объем расходов бюджета сельского поселения первоначально был утвержден в размере 4 162 231,00 рубль.</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В результате внесения изменений и дополнений в бюджет поселения на 2023 год расходная часть бюджета по сравнению с первоначальными значениями увеличена на 1 299 430,10 рублей (31,22%) и составила 5 461 661,10 рубль.</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Изменение расходной части бюджета, обусловлено за счет выделения средств из бюджетов Республики Коми и муниципального района, за счет остатков средств бюджета на лицевом счете сельского поселения на начало года, в связи с необходимостью перераспределения бюджетных средств и уточнением показателей в ходе исполнения бюджета поселения.</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Изменения при распределении бюджетных ассигнований за 2023 год от первоначального плана произошли по разделам:</w:t>
      </w:r>
    </w:p>
    <w:p>
      <w:pPr>
        <w:numPr>
          <w:ilvl w:val="0"/>
          <w:numId w:val="1"/>
        </w:numPr>
        <w:overflowPunct w:val="0"/>
        <w:autoSpaceDE w:val="0"/>
        <w:autoSpaceDN w:val="0"/>
        <w:adjustRightInd w:val="0"/>
        <w:spacing w:after="0" w:line="240" w:lineRule="auto"/>
        <w:ind w:right="141"/>
        <w:contextualSpacing/>
        <w:jc w:val="both"/>
        <w:textAlignment w:val="baseline"/>
        <w:rPr>
          <w:rFonts w:ascii="Times New Roman" w:hAnsi="Times New Roman"/>
          <w:lang w:eastAsia="ru-RU"/>
        </w:rPr>
      </w:pPr>
      <w:r>
        <w:rPr>
          <w:rFonts w:ascii="Times New Roman" w:hAnsi="Times New Roman"/>
          <w:lang w:eastAsia="ru-RU"/>
        </w:rPr>
        <w:t>0100 «Общегосударственные расходы» - увеличение на 460 962,54 рубля;</w:t>
      </w:r>
    </w:p>
    <w:p>
      <w:pPr>
        <w:numPr>
          <w:ilvl w:val="0"/>
          <w:numId w:val="1"/>
        </w:numPr>
        <w:overflowPunct w:val="0"/>
        <w:autoSpaceDE w:val="0"/>
        <w:autoSpaceDN w:val="0"/>
        <w:adjustRightInd w:val="0"/>
        <w:spacing w:after="0" w:line="240" w:lineRule="auto"/>
        <w:ind w:left="0" w:right="141" w:firstLine="786"/>
        <w:contextualSpacing/>
        <w:jc w:val="both"/>
        <w:textAlignment w:val="baseline"/>
        <w:rPr>
          <w:rFonts w:ascii="Times New Roman" w:hAnsi="Times New Roman"/>
          <w:lang w:eastAsia="ru-RU"/>
        </w:rPr>
      </w:pPr>
      <w:r>
        <w:rPr>
          <w:rFonts w:ascii="Times New Roman" w:hAnsi="Times New Roman"/>
          <w:lang w:eastAsia="ru-RU"/>
        </w:rPr>
        <w:t>0300 «Национальная безопасность и правоохранительная деятельность» - увеличение на 120 000,00 рублей;</w:t>
      </w:r>
    </w:p>
    <w:p>
      <w:pPr>
        <w:numPr>
          <w:ilvl w:val="0"/>
          <w:numId w:val="1"/>
        </w:numPr>
        <w:overflowPunct w:val="0"/>
        <w:autoSpaceDE w:val="0"/>
        <w:autoSpaceDN w:val="0"/>
        <w:adjustRightInd w:val="0"/>
        <w:spacing w:after="0" w:line="240" w:lineRule="auto"/>
        <w:ind w:right="141"/>
        <w:contextualSpacing/>
        <w:jc w:val="both"/>
        <w:textAlignment w:val="baseline"/>
        <w:rPr>
          <w:rFonts w:ascii="Times New Roman" w:hAnsi="Times New Roman"/>
          <w:lang w:eastAsia="ru-RU"/>
        </w:rPr>
      </w:pPr>
      <w:r>
        <w:rPr>
          <w:rFonts w:ascii="Times New Roman" w:hAnsi="Times New Roman"/>
          <w:lang w:eastAsia="ru-RU"/>
        </w:rPr>
        <w:t>0500 «Жилищно-коммунальное хозяйство» - увеличение на 688 492,96 рубля;</w:t>
      </w:r>
    </w:p>
    <w:p>
      <w:pPr>
        <w:numPr>
          <w:ilvl w:val="0"/>
          <w:numId w:val="1"/>
        </w:numPr>
        <w:overflowPunct w:val="0"/>
        <w:autoSpaceDE w:val="0"/>
        <w:autoSpaceDN w:val="0"/>
        <w:adjustRightInd w:val="0"/>
        <w:spacing w:after="0" w:line="240" w:lineRule="auto"/>
        <w:ind w:right="141"/>
        <w:contextualSpacing/>
        <w:jc w:val="both"/>
        <w:textAlignment w:val="baseline"/>
        <w:rPr>
          <w:rFonts w:ascii="Times New Roman" w:hAnsi="Times New Roman"/>
          <w:lang w:eastAsia="ru-RU"/>
        </w:rPr>
      </w:pPr>
      <w:r>
        <w:rPr>
          <w:rFonts w:ascii="Times New Roman" w:hAnsi="Times New Roman"/>
          <w:lang w:eastAsia="ru-RU"/>
        </w:rPr>
        <w:t>1000 «Социальная политика» - увеличение на 29 974,60 рубля.</w:t>
      </w:r>
    </w:p>
    <w:p>
      <w:pPr>
        <w:overflowPunct w:val="0"/>
        <w:autoSpaceDE w:val="0"/>
        <w:autoSpaceDN w:val="0"/>
        <w:adjustRightInd w:val="0"/>
        <w:spacing w:after="0" w:line="240" w:lineRule="auto"/>
        <w:ind w:right="141"/>
        <w:jc w:val="both"/>
        <w:textAlignment w:val="baseline"/>
        <w:rPr>
          <w:rFonts w:ascii="Times New Roman" w:hAnsi="Times New Roman"/>
          <w:lang w:eastAsia="ru-RU"/>
        </w:rPr>
      </w:pP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Значительное увеличение расходов по разделу 0500 «Жилищно-коммунальное хозяйство связано с доведением лимитов на реализацию народного проекта по ремонту (замене) обелиска «Они сражались за Родину».</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p>
    <w:p>
      <w:pPr>
        <w:overflowPunct w:val="0"/>
        <w:autoSpaceDE w:val="0"/>
        <w:autoSpaceDN w:val="0"/>
        <w:adjustRightInd w:val="0"/>
        <w:spacing w:after="0" w:line="240" w:lineRule="auto"/>
        <w:ind w:right="141" w:firstLine="426"/>
        <w:jc w:val="both"/>
        <w:textAlignment w:val="baseline"/>
        <w:rPr>
          <w:rFonts w:ascii="Times New Roman" w:hAnsi="Times New Roman"/>
          <w:b/>
          <w:lang w:eastAsia="ru-RU"/>
        </w:rPr>
      </w:pPr>
      <w:r>
        <w:rPr>
          <w:rFonts w:ascii="Times New Roman" w:hAnsi="Times New Roman"/>
          <w:bCs/>
          <w:iCs/>
        </w:rPr>
        <w:t>Общий объем кассовых расходов за отчетный период 2023 года составил 5 444 778,81 рублей, при утвержденных бюджетных ассигнованиях 5 461 661,10 рубль, выполнение составило 99,69%.</w:t>
      </w:r>
    </w:p>
    <w:p>
      <w:pPr>
        <w:suppressAutoHyphens/>
        <w:spacing w:after="0" w:line="240" w:lineRule="auto"/>
        <w:ind w:firstLine="426"/>
        <w:jc w:val="both"/>
        <w:rPr>
          <w:rFonts w:ascii="Times New Roman" w:hAnsi="Times New Roman"/>
          <w:lang w:eastAsia="ru-RU"/>
        </w:rPr>
      </w:pPr>
    </w:p>
    <w:p>
      <w:pPr>
        <w:suppressAutoHyphens/>
        <w:spacing w:after="0" w:line="240" w:lineRule="auto"/>
        <w:ind w:firstLine="426"/>
        <w:jc w:val="both"/>
        <w:rPr>
          <w:rFonts w:ascii="Times New Roman" w:hAnsi="Times New Roman"/>
          <w:lang w:eastAsia="ru-RU"/>
        </w:rPr>
      </w:pPr>
      <w:r>
        <w:rPr>
          <w:rFonts w:ascii="Times New Roman" w:hAnsi="Times New Roman"/>
          <w:lang w:eastAsia="ru-RU"/>
        </w:rPr>
        <w:t>По главным распорядителям средств бюджета сельского поселения данные за отчетный период 2023 года отражены в таблице 4.</w:t>
      </w:r>
    </w:p>
    <w:p>
      <w:pPr>
        <w:spacing w:after="0" w:line="240" w:lineRule="auto"/>
        <w:ind w:firstLine="540"/>
        <w:jc w:val="right"/>
        <w:rPr>
          <w:rFonts w:ascii="Times New Roman" w:hAnsi="Times New Roman"/>
          <w:lang w:eastAsia="ru-RU"/>
        </w:rPr>
      </w:pPr>
    </w:p>
    <w:p>
      <w:pPr>
        <w:spacing w:after="0" w:line="240" w:lineRule="auto"/>
        <w:ind w:firstLine="540"/>
        <w:jc w:val="right"/>
        <w:rPr>
          <w:rFonts w:ascii="Times New Roman" w:hAnsi="Times New Roman"/>
          <w:lang w:eastAsia="ru-RU"/>
        </w:rPr>
      </w:pPr>
    </w:p>
    <w:p>
      <w:pPr>
        <w:spacing w:after="0" w:line="240" w:lineRule="auto"/>
        <w:ind w:firstLine="540"/>
        <w:jc w:val="right"/>
        <w:rPr>
          <w:rFonts w:ascii="Times New Roman" w:hAnsi="Times New Roman"/>
          <w:lang w:eastAsia="ru-RU"/>
        </w:rPr>
      </w:pPr>
      <w:r>
        <w:rPr>
          <w:rFonts w:ascii="Times New Roman" w:hAnsi="Times New Roman"/>
          <w:lang w:eastAsia="ru-RU"/>
        </w:rPr>
        <w:t>Таблица 4</w:t>
      </w:r>
    </w:p>
    <w:p>
      <w:pPr>
        <w:spacing w:after="0" w:line="240" w:lineRule="auto"/>
        <w:ind w:firstLine="540"/>
        <w:jc w:val="center"/>
        <w:rPr>
          <w:rFonts w:ascii="Times New Roman" w:hAnsi="Times New Roman"/>
          <w:b/>
          <w:lang w:eastAsia="ru-RU"/>
        </w:rPr>
      </w:pPr>
      <w:r>
        <w:rPr>
          <w:rFonts w:ascii="Times New Roman" w:hAnsi="Times New Roman"/>
          <w:b/>
          <w:lang w:eastAsia="ru-RU"/>
        </w:rPr>
        <w:t>Исполнение кассовых расходов по главным распорядителям</w:t>
      </w:r>
    </w:p>
    <w:p>
      <w:pPr>
        <w:spacing w:after="0" w:line="240" w:lineRule="auto"/>
        <w:ind w:firstLine="540"/>
        <w:jc w:val="right"/>
        <w:rPr>
          <w:rFonts w:ascii="Times New Roman" w:hAnsi="Times New Roman"/>
          <w:sz w:val="18"/>
          <w:szCs w:val="18"/>
          <w:lang w:eastAsia="ru-RU"/>
        </w:rPr>
      </w:pPr>
      <w:r>
        <w:rPr>
          <w:rFonts w:ascii="Times New Roman" w:hAnsi="Times New Roman"/>
          <w:sz w:val="18"/>
          <w:szCs w:val="18"/>
          <w:lang w:eastAsia="ru-RU"/>
        </w:rPr>
        <w:t>(в рублях)</w:t>
      </w:r>
    </w:p>
    <w:tbl>
      <w:tblPr>
        <w:tblStyle w:val="24"/>
        <w:tblW w:w="10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60"/>
        <w:gridCol w:w="1843"/>
        <w:gridCol w:w="1843"/>
        <w:gridCol w:w="113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240" w:lineRule="auto"/>
              <w:jc w:val="center"/>
              <w:rPr>
                <w:rFonts w:ascii="Times New Roman" w:hAnsi="Times New Roman" w:eastAsia="Times New Roman"/>
                <w:sz w:val="18"/>
                <w:szCs w:val="18"/>
                <w:lang w:eastAsia="ru-RU"/>
              </w:rPr>
            </w:pPr>
            <w:r>
              <w:rPr>
                <w:rFonts w:ascii="Times New Roman" w:hAnsi="Times New Roman" w:eastAsia="Times New Roman"/>
                <w:sz w:val="18"/>
                <w:szCs w:val="18"/>
                <w:lang w:eastAsia="ru-RU"/>
              </w:rPr>
              <w:t>КВСР</w:t>
            </w:r>
          </w:p>
        </w:tc>
        <w:tc>
          <w:tcPr>
            <w:tcW w:w="3260" w:type="dxa"/>
          </w:tcPr>
          <w:p>
            <w:pPr>
              <w:spacing w:after="0" w:line="240" w:lineRule="auto"/>
              <w:jc w:val="center"/>
              <w:rPr>
                <w:rFonts w:ascii="Times New Roman" w:hAnsi="Times New Roman" w:eastAsia="Times New Roman"/>
                <w:sz w:val="18"/>
                <w:szCs w:val="18"/>
                <w:lang w:eastAsia="ru-RU"/>
              </w:rPr>
            </w:pPr>
            <w:r>
              <w:rPr>
                <w:rFonts w:ascii="Times New Roman" w:hAnsi="Times New Roman" w:eastAsia="Times New Roman"/>
                <w:sz w:val="18"/>
                <w:szCs w:val="18"/>
                <w:lang w:eastAsia="ru-RU"/>
              </w:rPr>
              <w:t xml:space="preserve">Главные распорядители </w:t>
            </w:r>
          </w:p>
        </w:tc>
        <w:tc>
          <w:tcPr>
            <w:tcW w:w="1843" w:type="dxa"/>
          </w:tcPr>
          <w:p>
            <w:pPr>
              <w:spacing w:after="0" w:line="240" w:lineRule="auto"/>
              <w:jc w:val="center"/>
              <w:rPr>
                <w:rFonts w:ascii="Times New Roman" w:hAnsi="Times New Roman" w:eastAsia="Times New Roman"/>
                <w:sz w:val="18"/>
                <w:szCs w:val="18"/>
                <w:lang w:eastAsia="ru-RU"/>
              </w:rPr>
            </w:pPr>
            <w:r>
              <w:rPr>
                <w:rFonts w:ascii="Times New Roman" w:hAnsi="Times New Roman" w:eastAsia="Times New Roman"/>
                <w:sz w:val="18"/>
                <w:szCs w:val="18"/>
                <w:lang w:eastAsia="ru-RU"/>
              </w:rPr>
              <w:t>Уточненный план</w:t>
            </w:r>
          </w:p>
        </w:tc>
        <w:tc>
          <w:tcPr>
            <w:tcW w:w="1843" w:type="dxa"/>
          </w:tcPr>
          <w:p>
            <w:pPr>
              <w:spacing w:after="0" w:line="240" w:lineRule="auto"/>
              <w:jc w:val="center"/>
              <w:rPr>
                <w:rFonts w:ascii="Times New Roman" w:hAnsi="Times New Roman" w:eastAsia="Times New Roman"/>
                <w:sz w:val="18"/>
                <w:szCs w:val="18"/>
                <w:lang w:eastAsia="ru-RU"/>
              </w:rPr>
            </w:pPr>
            <w:r>
              <w:rPr>
                <w:rFonts w:ascii="Times New Roman" w:hAnsi="Times New Roman" w:eastAsia="Times New Roman"/>
                <w:sz w:val="18"/>
                <w:szCs w:val="18"/>
                <w:lang w:eastAsia="ru-RU"/>
              </w:rPr>
              <w:t>Кассовое исполнение</w:t>
            </w:r>
          </w:p>
        </w:tc>
        <w:tc>
          <w:tcPr>
            <w:tcW w:w="1134" w:type="dxa"/>
          </w:tcPr>
          <w:p>
            <w:pPr>
              <w:spacing w:after="0" w:line="240" w:lineRule="auto"/>
              <w:jc w:val="center"/>
              <w:rPr>
                <w:rFonts w:ascii="Times New Roman" w:hAnsi="Times New Roman" w:eastAsia="Times New Roman"/>
                <w:sz w:val="18"/>
                <w:szCs w:val="18"/>
                <w:lang w:eastAsia="ru-RU"/>
              </w:rPr>
            </w:pPr>
            <w:r>
              <w:rPr>
                <w:rFonts w:ascii="Times New Roman" w:hAnsi="Times New Roman" w:eastAsia="Times New Roman"/>
                <w:sz w:val="18"/>
                <w:szCs w:val="18"/>
                <w:lang w:eastAsia="ru-RU"/>
              </w:rPr>
              <w:t>% исполнения</w:t>
            </w:r>
          </w:p>
        </w:tc>
        <w:tc>
          <w:tcPr>
            <w:tcW w:w="1701" w:type="dxa"/>
          </w:tcPr>
          <w:p>
            <w:pPr>
              <w:spacing w:after="0" w:line="240" w:lineRule="auto"/>
              <w:jc w:val="center"/>
              <w:rPr>
                <w:rFonts w:ascii="Times New Roman" w:hAnsi="Times New Roman" w:eastAsia="Times New Roman"/>
                <w:sz w:val="18"/>
                <w:szCs w:val="18"/>
                <w:lang w:eastAsia="ru-RU"/>
              </w:rPr>
            </w:pPr>
            <w:r>
              <w:rPr>
                <w:rFonts w:ascii="Times New Roman" w:hAnsi="Times New Roman" w:eastAsia="Times New Roman"/>
                <w:sz w:val="18"/>
                <w:szCs w:val="18"/>
                <w:lang w:eastAsia="ru-RU"/>
              </w:rPr>
              <w:t>Удельный вес в общей сумме исполнения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240" w:lineRule="auto"/>
              <w:jc w:val="center"/>
              <w:rPr>
                <w:rFonts w:ascii="Times New Roman" w:hAnsi="Times New Roman" w:eastAsia="Times New Roman"/>
                <w:sz w:val="18"/>
                <w:szCs w:val="18"/>
                <w:lang w:eastAsia="ru-RU"/>
              </w:rPr>
            </w:pPr>
            <w:r>
              <w:rPr>
                <w:rFonts w:ascii="Times New Roman" w:hAnsi="Times New Roman" w:eastAsia="Times New Roman"/>
                <w:sz w:val="18"/>
                <w:szCs w:val="18"/>
                <w:lang w:eastAsia="ru-RU"/>
              </w:rPr>
              <w:t>921</w:t>
            </w:r>
          </w:p>
        </w:tc>
        <w:tc>
          <w:tcPr>
            <w:tcW w:w="3260" w:type="dxa"/>
          </w:tcPr>
          <w:p>
            <w:pPr>
              <w:spacing w:after="0" w:line="240" w:lineRule="auto"/>
              <w:jc w:val="both"/>
              <w:rPr>
                <w:rFonts w:ascii="Times New Roman" w:hAnsi="Times New Roman" w:eastAsia="Times New Roman"/>
                <w:sz w:val="18"/>
                <w:szCs w:val="18"/>
                <w:lang w:eastAsia="ru-RU"/>
              </w:rPr>
            </w:pPr>
            <w:r>
              <w:rPr>
                <w:rFonts w:ascii="Times New Roman" w:hAnsi="Times New Roman" w:eastAsia="Times New Roman"/>
                <w:sz w:val="18"/>
                <w:szCs w:val="18"/>
                <w:lang w:eastAsia="ru-RU"/>
              </w:rPr>
              <w:t>Совет сельского поселения «Палауз»</w:t>
            </w:r>
          </w:p>
        </w:tc>
        <w:tc>
          <w:tcPr>
            <w:tcW w:w="1843" w:type="dxa"/>
          </w:tcPr>
          <w:p>
            <w:pPr>
              <w:spacing w:after="0" w:line="240" w:lineRule="auto"/>
              <w:jc w:val="right"/>
              <w:rPr>
                <w:rFonts w:ascii="Times New Roman" w:hAnsi="Times New Roman" w:eastAsia="Times New Roman"/>
                <w:sz w:val="18"/>
                <w:szCs w:val="18"/>
                <w:lang w:eastAsia="ru-RU"/>
              </w:rPr>
            </w:pPr>
            <w:r>
              <w:rPr>
                <w:rFonts w:ascii="Times New Roman" w:hAnsi="Times New Roman" w:eastAsia="Times New Roman"/>
                <w:sz w:val="18"/>
                <w:szCs w:val="18"/>
                <w:lang w:eastAsia="ru-RU"/>
              </w:rPr>
              <w:t>19 687,00</w:t>
            </w:r>
          </w:p>
        </w:tc>
        <w:tc>
          <w:tcPr>
            <w:tcW w:w="1843" w:type="dxa"/>
          </w:tcPr>
          <w:p>
            <w:pPr>
              <w:spacing w:after="0" w:line="240" w:lineRule="auto"/>
              <w:jc w:val="right"/>
              <w:rPr>
                <w:rFonts w:ascii="Times New Roman" w:hAnsi="Times New Roman" w:eastAsia="Times New Roman"/>
                <w:sz w:val="18"/>
                <w:szCs w:val="18"/>
                <w:lang w:eastAsia="ru-RU"/>
              </w:rPr>
            </w:pPr>
            <w:r>
              <w:rPr>
                <w:rFonts w:ascii="Times New Roman" w:hAnsi="Times New Roman" w:eastAsia="Times New Roman"/>
                <w:sz w:val="18"/>
                <w:szCs w:val="18"/>
                <w:lang w:eastAsia="ru-RU"/>
              </w:rPr>
              <w:t>19 687,00</w:t>
            </w:r>
          </w:p>
        </w:tc>
        <w:tc>
          <w:tcPr>
            <w:tcW w:w="1134" w:type="dxa"/>
          </w:tcPr>
          <w:p>
            <w:pPr>
              <w:spacing w:after="0" w:line="240" w:lineRule="auto"/>
              <w:jc w:val="right"/>
              <w:rPr>
                <w:rFonts w:ascii="Times New Roman" w:hAnsi="Times New Roman" w:eastAsia="Times New Roman"/>
                <w:sz w:val="18"/>
                <w:szCs w:val="18"/>
                <w:lang w:eastAsia="ru-RU"/>
              </w:rPr>
            </w:pPr>
            <w:r>
              <w:rPr>
                <w:rFonts w:ascii="Times New Roman" w:hAnsi="Times New Roman" w:eastAsia="Times New Roman"/>
                <w:sz w:val="18"/>
                <w:szCs w:val="18"/>
                <w:lang w:eastAsia="ru-RU"/>
              </w:rPr>
              <w:t>100,00</w:t>
            </w:r>
          </w:p>
        </w:tc>
        <w:tc>
          <w:tcPr>
            <w:tcW w:w="1701" w:type="dxa"/>
          </w:tcPr>
          <w:p>
            <w:pPr>
              <w:spacing w:after="0" w:line="240" w:lineRule="auto"/>
              <w:jc w:val="right"/>
              <w:rPr>
                <w:rFonts w:ascii="Times New Roman" w:hAnsi="Times New Roman" w:eastAsia="Times New Roman"/>
                <w:sz w:val="18"/>
                <w:szCs w:val="18"/>
                <w:lang w:eastAsia="ru-RU"/>
              </w:rPr>
            </w:pPr>
            <w:r>
              <w:rPr>
                <w:rFonts w:ascii="Times New Roman" w:hAnsi="Times New Roman" w:eastAsia="Times New Roman"/>
                <w:sz w:val="18"/>
                <w:szCs w:val="18"/>
                <w:lang w:eastAsia="ru-RU"/>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240" w:lineRule="auto"/>
              <w:jc w:val="center"/>
              <w:rPr>
                <w:rFonts w:ascii="Times New Roman" w:hAnsi="Times New Roman" w:eastAsia="Times New Roman"/>
                <w:sz w:val="18"/>
                <w:szCs w:val="18"/>
                <w:lang w:eastAsia="ru-RU"/>
              </w:rPr>
            </w:pPr>
            <w:r>
              <w:rPr>
                <w:rFonts w:ascii="Times New Roman" w:hAnsi="Times New Roman" w:eastAsia="Times New Roman"/>
                <w:sz w:val="18"/>
                <w:szCs w:val="18"/>
                <w:lang w:eastAsia="ru-RU"/>
              </w:rPr>
              <w:t>925</w:t>
            </w:r>
          </w:p>
        </w:tc>
        <w:tc>
          <w:tcPr>
            <w:tcW w:w="3260" w:type="dxa"/>
          </w:tcPr>
          <w:p>
            <w:pPr>
              <w:spacing w:after="0" w:line="240" w:lineRule="auto"/>
              <w:jc w:val="both"/>
              <w:rPr>
                <w:rFonts w:ascii="Times New Roman" w:hAnsi="Times New Roman" w:eastAsia="Times New Roman"/>
                <w:sz w:val="18"/>
                <w:szCs w:val="18"/>
                <w:lang w:eastAsia="ru-RU"/>
              </w:rPr>
            </w:pPr>
            <w:r>
              <w:rPr>
                <w:rFonts w:ascii="Times New Roman" w:hAnsi="Times New Roman" w:eastAsia="Times New Roman"/>
                <w:sz w:val="18"/>
                <w:szCs w:val="18"/>
                <w:lang w:eastAsia="ru-RU"/>
              </w:rPr>
              <w:t>Администрация сельского поселения «Палауз»</w:t>
            </w:r>
          </w:p>
        </w:tc>
        <w:tc>
          <w:tcPr>
            <w:tcW w:w="1843" w:type="dxa"/>
          </w:tcPr>
          <w:p>
            <w:pPr>
              <w:spacing w:after="0" w:line="240" w:lineRule="auto"/>
              <w:jc w:val="right"/>
              <w:rPr>
                <w:rFonts w:ascii="Times New Roman" w:hAnsi="Times New Roman" w:eastAsia="Times New Roman"/>
                <w:sz w:val="18"/>
                <w:szCs w:val="18"/>
                <w:lang w:eastAsia="ru-RU"/>
              </w:rPr>
            </w:pPr>
            <w:r>
              <w:rPr>
                <w:rFonts w:ascii="Times New Roman" w:hAnsi="Times New Roman" w:eastAsia="Times New Roman"/>
                <w:sz w:val="18"/>
                <w:szCs w:val="18"/>
                <w:lang w:eastAsia="ru-RU"/>
              </w:rPr>
              <w:t>5 441 974,10</w:t>
            </w:r>
          </w:p>
        </w:tc>
        <w:tc>
          <w:tcPr>
            <w:tcW w:w="1843" w:type="dxa"/>
          </w:tcPr>
          <w:p>
            <w:pPr>
              <w:spacing w:after="0" w:line="240" w:lineRule="auto"/>
              <w:jc w:val="right"/>
              <w:rPr>
                <w:rFonts w:ascii="Times New Roman" w:hAnsi="Times New Roman" w:eastAsia="Times New Roman"/>
                <w:sz w:val="18"/>
                <w:szCs w:val="18"/>
                <w:lang w:eastAsia="ru-RU"/>
              </w:rPr>
            </w:pPr>
            <w:r>
              <w:rPr>
                <w:rFonts w:ascii="Times New Roman" w:hAnsi="Times New Roman" w:eastAsia="Times New Roman"/>
                <w:sz w:val="18"/>
                <w:szCs w:val="18"/>
                <w:lang w:eastAsia="ru-RU"/>
              </w:rPr>
              <w:t>5 425 091,81</w:t>
            </w:r>
          </w:p>
        </w:tc>
        <w:tc>
          <w:tcPr>
            <w:tcW w:w="1134" w:type="dxa"/>
          </w:tcPr>
          <w:p>
            <w:pPr>
              <w:spacing w:after="0" w:line="240" w:lineRule="auto"/>
              <w:jc w:val="right"/>
              <w:rPr>
                <w:rFonts w:ascii="Times New Roman" w:hAnsi="Times New Roman" w:eastAsia="Times New Roman"/>
                <w:sz w:val="18"/>
                <w:szCs w:val="18"/>
                <w:lang w:eastAsia="ru-RU"/>
              </w:rPr>
            </w:pPr>
            <w:r>
              <w:rPr>
                <w:rFonts w:ascii="Times New Roman" w:hAnsi="Times New Roman" w:eastAsia="Times New Roman"/>
                <w:sz w:val="18"/>
                <w:szCs w:val="18"/>
                <w:lang w:eastAsia="ru-RU"/>
              </w:rPr>
              <w:t>99,69</w:t>
            </w:r>
          </w:p>
        </w:tc>
        <w:tc>
          <w:tcPr>
            <w:tcW w:w="1701" w:type="dxa"/>
          </w:tcPr>
          <w:p>
            <w:pPr>
              <w:spacing w:after="0" w:line="240" w:lineRule="auto"/>
              <w:jc w:val="right"/>
              <w:rPr>
                <w:rFonts w:ascii="Times New Roman" w:hAnsi="Times New Roman" w:eastAsia="Times New Roman"/>
                <w:sz w:val="18"/>
                <w:szCs w:val="18"/>
                <w:lang w:eastAsia="ru-RU"/>
              </w:rPr>
            </w:pPr>
            <w:r>
              <w:rPr>
                <w:rFonts w:ascii="Times New Roman" w:hAnsi="Times New Roman" w:eastAsia="Times New Roman"/>
                <w:sz w:val="18"/>
                <w:szCs w:val="18"/>
                <w:lang w:eastAsia="ru-RU"/>
              </w:rPr>
              <w:t>99,64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gridSpan w:val="2"/>
          </w:tcPr>
          <w:p>
            <w:pPr>
              <w:spacing w:after="0" w:line="240" w:lineRule="auto"/>
              <w:jc w:val="center"/>
              <w:rPr>
                <w:rFonts w:ascii="Times New Roman" w:hAnsi="Times New Roman" w:eastAsia="Times New Roman"/>
                <w:b/>
                <w:sz w:val="18"/>
                <w:szCs w:val="18"/>
                <w:lang w:eastAsia="ru-RU"/>
              </w:rPr>
            </w:pPr>
            <w:r>
              <w:rPr>
                <w:rFonts w:ascii="Times New Roman" w:hAnsi="Times New Roman" w:eastAsia="Times New Roman"/>
                <w:b/>
                <w:sz w:val="18"/>
                <w:szCs w:val="18"/>
                <w:lang w:eastAsia="ru-RU"/>
              </w:rPr>
              <w:t>ИТОГО</w:t>
            </w:r>
          </w:p>
        </w:tc>
        <w:tc>
          <w:tcPr>
            <w:tcW w:w="1843" w:type="dxa"/>
          </w:tcPr>
          <w:p>
            <w:pPr>
              <w:spacing w:after="0" w:line="240" w:lineRule="auto"/>
              <w:jc w:val="right"/>
              <w:rPr>
                <w:rFonts w:ascii="Times New Roman" w:hAnsi="Times New Roman" w:eastAsia="Times New Roman"/>
                <w:b/>
                <w:sz w:val="18"/>
                <w:szCs w:val="18"/>
                <w:lang w:eastAsia="ru-RU"/>
              </w:rPr>
            </w:pPr>
            <w:r>
              <w:rPr>
                <w:rFonts w:ascii="Times New Roman" w:hAnsi="Times New Roman" w:eastAsia="Times New Roman"/>
                <w:b/>
                <w:sz w:val="18"/>
                <w:szCs w:val="18"/>
                <w:lang w:eastAsia="ru-RU"/>
              </w:rPr>
              <w:t>5 461 661,10</w:t>
            </w:r>
          </w:p>
        </w:tc>
        <w:tc>
          <w:tcPr>
            <w:tcW w:w="1843" w:type="dxa"/>
          </w:tcPr>
          <w:p>
            <w:pPr>
              <w:spacing w:after="0" w:line="240" w:lineRule="auto"/>
              <w:jc w:val="right"/>
              <w:rPr>
                <w:rFonts w:ascii="Times New Roman" w:hAnsi="Times New Roman" w:eastAsia="Times New Roman"/>
                <w:b/>
                <w:sz w:val="18"/>
                <w:szCs w:val="18"/>
                <w:lang w:eastAsia="ru-RU"/>
              </w:rPr>
            </w:pPr>
            <w:r>
              <w:rPr>
                <w:rFonts w:ascii="Times New Roman" w:hAnsi="Times New Roman" w:eastAsia="Times New Roman"/>
                <w:b/>
                <w:sz w:val="18"/>
                <w:szCs w:val="18"/>
                <w:lang w:eastAsia="ru-RU"/>
              </w:rPr>
              <w:t>5 444 778,81</w:t>
            </w:r>
          </w:p>
        </w:tc>
        <w:tc>
          <w:tcPr>
            <w:tcW w:w="1134" w:type="dxa"/>
          </w:tcPr>
          <w:p>
            <w:pPr>
              <w:spacing w:after="0" w:line="240" w:lineRule="auto"/>
              <w:jc w:val="right"/>
              <w:rPr>
                <w:rFonts w:ascii="Times New Roman" w:hAnsi="Times New Roman" w:eastAsia="Times New Roman"/>
                <w:b/>
                <w:sz w:val="18"/>
                <w:szCs w:val="18"/>
                <w:lang w:eastAsia="ru-RU"/>
              </w:rPr>
            </w:pPr>
            <w:r>
              <w:rPr>
                <w:rFonts w:ascii="Times New Roman" w:hAnsi="Times New Roman" w:eastAsia="Times New Roman"/>
                <w:b/>
                <w:sz w:val="18"/>
                <w:szCs w:val="18"/>
                <w:lang w:eastAsia="ru-RU"/>
              </w:rPr>
              <w:t>99,69</w:t>
            </w:r>
          </w:p>
        </w:tc>
        <w:tc>
          <w:tcPr>
            <w:tcW w:w="1701" w:type="dxa"/>
          </w:tcPr>
          <w:p>
            <w:pPr>
              <w:spacing w:after="0" w:line="240" w:lineRule="auto"/>
              <w:jc w:val="right"/>
              <w:rPr>
                <w:rFonts w:ascii="Times New Roman" w:hAnsi="Times New Roman" w:eastAsia="Times New Roman"/>
                <w:b/>
                <w:sz w:val="18"/>
                <w:szCs w:val="18"/>
                <w:lang w:eastAsia="ru-RU"/>
              </w:rPr>
            </w:pPr>
            <w:r>
              <w:rPr>
                <w:rFonts w:ascii="Times New Roman" w:hAnsi="Times New Roman" w:eastAsia="Times New Roman"/>
                <w:b/>
                <w:sz w:val="18"/>
                <w:szCs w:val="18"/>
                <w:lang w:eastAsia="ru-RU"/>
              </w:rPr>
              <w:t>100,00</w:t>
            </w:r>
          </w:p>
        </w:tc>
      </w:tr>
    </w:tbl>
    <w:p>
      <w:pPr>
        <w:spacing w:after="0" w:line="240" w:lineRule="auto"/>
        <w:ind w:firstLine="540"/>
        <w:jc w:val="right"/>
        <w:rPr>
          <w:rFonts w:ascii="Times New Roman" w:hAnsi="Times New Roman"/>
          <w:sz w:val="18"/>
          <w:szCs w:val="18"/>
          <w:lang w:eastAsia="ru-RU"/>
        </w:rPr>
      </w:pPr>
    </w:p>
    <w:p>
      <w:pPr>
        <w:spacing w:after="0" w:line="240" w:lineRule="auto"/>
        <w:ind w:firstLine="540"/>
        <w:jc w:val="right"/>
        <w:rPr>
          <w:rFonts w:ascii="Times New Roman" w:hAnsi="Times New Roman"/>
          <w:lang w:eastAsia="ru-RU"/>
        </w:rPr>
      </w:pP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r>
        <w:rPr>
          <w:rFonts w:ascii="Times New Roman" w:hAnsi="Times New Roman"/>
          <w:lang w:eastAsia="ru-RU"/>
        </w:rPr>
        <w:t>Информация о выполнении плановых показателей по разделам бюджета сельского поселения «Палауз» на 01 января 2023 и 2024 годов представлена в таблице 5.</w:t>
      </w: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p>
    <w:p>
      <w:pPr>
        <w:overflowPunct w:val="0"/>
        <w:autoSpaceDE w:val="0"/>
        <w:autoSpaceDN w:val="0"/>
        <w:adjustRightInd w:val="0"/>
        <w:spacing w:after="0" w:line="240" w:lineRule="auto"/>
        <w:ind w:right="-1" w:firstLine="567"/>
        <w:jc w:val="right"/>
        <w:textAlignment w:val="baseline"/>
        <w:rPr>
          <w:rFonts w:ascii="Times New Roman" w:hAnsi="Times New Roman"/>
          <w:lang w:eastAsia="ru-RU"/>
        </w:rPr>
      </w:pPr>
      <w:r>
        <w:rPr>
          <w:rFonts w:ascii="Times New Roman" w:hAnsi="Times New Roman"/>
          <w:lang w:eastAsia="ru-RU"/>
        </w:rPr>
        <w:t>Таблица 5</w:t>
      </w:r>
    </w:p>
    <w:p>
      <w:pPr>
        <w:overflowPunct w:val="0"/>
        <w:autoSpaceDE w:val="0"/>
        <w:autoSpaceDN w:val="0"/>
        <w:adjustRightInd w:val="0"/>
        <w:spacing w:after="0" w:line="240" w:lineRule="auto"/>
        <w:ind w:right="-1" w:firstLine="567"/>
        <w:jc w:val="center"/>
        <w:textAlignment w:val="baseline"/>
        <w:rPr>
          <w:rFonts w:ascii="Times New Roman" w:hAnsi="Times New Roman" w:eastAsia="Times New Roman"/>
          <w:b/>
          <w:lang w:eastAsia="ru-RU"/>
        </w:rPr>
      </w:pPr>
      <w:r>
        <w:rPr>
          <w:rFonts w:ascii="Times New Roman" w:hAnsi="Times New Roman" w:eastAsia="Times New Roman"/>
          <w:b/>
          <w:lang w:eastAsia="ru-RU"/>
        </w:rPr>
        <w:t>Исполнение расходной части бюджета по разделам на 01 января 2023 и 2024 годов</w:t>
      </w:r>
    </w:p>
    <w:p>
      <w:pPr>
        <w:overflowPunct w:val="0"/>
        <w:autoSpaceDE w:val="0"/>
        <w:autoSpaceDN w:val="0"/>
        <w:adjustRightInd w:val="0"/>
        <w:spacing w:after="0" w:line="240" w:lineRule="auto"/>
        <w:ind w:right="-1" w:firstLine="567"/>
        <w:jc w:val="right"/>
        <w:textAlignment w:val="baseline"/>
        <w:rPr>
          <w:rFonts w:ascii="Times New Roman" w:hAnsi="Times New Roman" w:eastAsia="Times New Roman"/>
          <w:sz w:val="18"/>
          <w:szCs w:val="18"/>
          <w:lang w:eastAsia="ru-RU"/>
        </w:rPr>
      </w:pPr>
      <w:r>
        <w:rPr>
          <w:rFonts w:ascii="Times New Roman" w:hAnsi="Times New Roman" w:eastAsia="Times New Roman"/>
          <w:sz w:val="18"/>
          <w:szCs w:val="18"/>
          <w:lang w:eastAsia="ru-RU"/>
        </w:rPr>
        <w:t>(в рублях)</w:t>
      </w:r>
    </w:p>
    <w:tbl>
      <w:tblPr>
        <w:tblStyle w:val="25"/>
        <w:tblW w:w="10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134"/>
        <w:gridCol w:w="1134"/>
        <w:gridCol w:w="1134"/>
        <w:gridCol w:w="1134"/>
        <w:gridCol w:w="709"/>
        <w:gridCol w:w="709"/>
        <w:gridCol w:w="1134"/>
        <w:gridCol w:w="708"/>
        <w:gridCol w:w="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Merge w:val="restart"/>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Наименование показателя</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Уточненный план</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Кассовые расходы</w:t>
            </w:r>
          </w:p>
        </w:tc>
        <w:tc>
          <w:tcPr>
            <w:tcW w:w="141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Исполнение плана в %</w:t>
            </w:r>
          </w:p>
        </w:tc>
        <w:tc>
          <w:tcPr>
            <w:tcW w:w="1842" w:type="dxa"/>
            <w:gridSpan w:val="2"/>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Отклонения кассовых расходов 2023 года от 2022 года</w:t>
            </w:r>
          </w:p>
        </w:tc>
        <w:tc>
          <w:tcPr>
            <w:tcW w:w="910" w:type="dxa"/>
            <w:vMerge w:val="restart"/>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Удельный вес в общей сумме расходов 2023 год 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c>
          <w:tcPr>
            <w:tcW w:w="1134"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1134"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1134"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Рублей</w:t>
            </w:r>
          </w:p>
        </w:tc>
        <w:tc>
          <w:tcPr>
            <w:tcW w:w="708"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w:t>
            </w:r>
          </w:p>
        </w:tc>
        <w:tc>
          <w:tcPr>
            <w:tcW w:w="910"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overflowPunct w:val="0"/>
              <w:autoSpaceDE w:val="0"/>
              <w:autoSpaceDN w:val="0"/>
              <w:adjustRightInd w:val="0"/>
              <w:spacing w:after="0" w:line="240" w:lineRule="auto"/>
              <w:ind w:right="-1"/>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Общегосударственные расходы (01)</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3 420 986,86</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3 446 793,54</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3 219 270,28</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3 429 911,25</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99,33</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99,51</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210 640,97</w:t>
            </w:r>
          </w:p>
        </w:tc>
        <w:tc>
          <w:tcPr>
            <w:tcW w:w="708"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106,54</w:t>
            </w:r>
          </w:p>
        </w:tc>
        <w:tc>
          <w:tcPr>
            <w:tcW w:w="910"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62,99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pPr>
              <w:spacing w:after="0" w:line="240" w:lineRule="auto"/>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Национальная безопасность и правоохранительная деятельность (03)</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13 460,00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130 000,00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13 460,00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130 000,00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116 540,00</w:t>
            </w:r>
          </w:p>
        </w:tc>
        <w:tc>
          <w:tcPr>
            <w:tcW w:w="708"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965,82</w:t>
            </w:r>
          </w:p>
        </w:tc>
        <w:tc>
          <w:tcPr>
            <w:tcW w:w="910"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pPr>
              <w:spacing w:after="0" w:line="240" w:lineRule="auto"/>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Национальная экономика (04)</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121 000,00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101 000,00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121 000,00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101 000,00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-20 000,00</w:t>
            </w:r>
          </w:p>
        </w:tc>
        <w:tc>
          <w:tcPr>
            <w:tcW w:w="708"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83,47</w:t>
            </w:r>
          </w:p>
        </w:tc>
        <w:tc>
          <w:tcPr>
            <w:tcW w:w="910"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pPr>
              <w:spacing w:after="0" w:line="240" w:lineRule="auto"/>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Жилищно-коммунальное хозяйство (05)</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422 576,47</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1 123 692,96</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422 576,47</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1 123 692,96</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701 116,49</w:t>
            </w:r>
          </w:p>
        </w:tc>
        <w:tc>
          <w:tcPr>
            <w:tcW w:w="708"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265,91</w:t>
            </w:r>
          </w:p>
        </w:tc>
        <w:tc>
          <w:tcPr>
            <w:tcW w:w="910"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pPr>
              <w:spacing w:after="0" w:line="240" w:lineRule="auto"/>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Социальная политика (10)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630 166,62</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660 174,60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630 166,62</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660 174,60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30 007,98</w:t>
            </w:r>
          </w:p>
        </w:tc>
        <w:tc>
          <w:tcPr>
            <w:tcW w:w="708"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104,76</w:t>
            </w:r>
          </w:p>
        </w:tc>
        <w:tc>
          <w:tcPr>
            <w:tcW w:w="910"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pPr>
              <w:spacing w:after="0" w:line="240" w:lineRule="auto"/>
              <w:outlineLvl w:val="0"/>
              <w:rPr>
                <w:rFonts w:ascii="Times New Roman" w:hAnsi="Times New Roman" w:eastAsia="Times New Roman"/>
                <w:b/>
                <w:sz w:val="16"/>
                <w:szCs w:val="16"/>
                <w:lang w:eastAsia="ru-RU"/>
              </w:rPr>
            </w:pPr>
            <w:r>
              <w:rPr>
                <w:rFonts w:ascii="Times New Roman" w:hAnsi="Times New Roman" w:eastAsia="Times New Roman"/>
                <w:b/>
                <w:sz w:val="16"/>
                <w:szCs w:val="16"/>
                <w:lang w:eastAsia="ru-RU"/>
              </w:rPr>
              <w:t>ВСЕГО РАСХОДОВ</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b/>
                <w:sz w:val="16"/>
                <w:szCs w:val="16"/>
                <w:lang w:eastAsia="ru-RU"/>
              </w:rPr>
            </w:pPr>
            <w:r>
              <w:rPr>
                <w:rFonts w:ascii="Times New Roman" w:hAnsi="Times New Roman" w:eastAsia="Times New Roman"/>
                <w:b/>
                <w:sz w:val="16"/>
                <w:szCs w:val="16"/>
                <w:lang w:eastAsia="ru-RU"/>
              </w:rPr>
              <w:t>4 428 189,95</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b/>
                <w:sz w:val="16"/>
                <w:szCs w:val="16"/>
                <w:lang w:eastAsia="ru-RU"/>
              </w:rPr>
            </w:pPr>
            <w:r>
              <w:rPr>
                <w:rFonts w:ascii="Times New Roman" w:hAnsi="Times New Roman" w:eastAsia="Times New Roman"/>
                <w:b/>
                <w:sz w:val="16"/>
                <w:szCs w:val="16"/>
                <w:lang w:eastAsia="ru-RU"/>
              </w:rPr>
              <w:t>5 461 661,10</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b/>
                <w:sz w:val="16"/>
                <w:szCs w:val="16"/>
                <w:lang w:eastAsia="ru-RU"/>
              </w:rPr>
            </w:pPr>
            <w:r>
              <w:rPr>
                <w:rFonts w:ascii="Times New Roman" w:hAnsi="Times New Roman" w:eastAsia="Times New Roman"/>
                <w:b/>
                <w:sz w:val="16"/>
                <w:szCs w:val="16"/>
                <w:lang w:eastAsia="ru-RU"/>
              </w:rPr>
              <w:t>4 406 473,37</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b/>
                <w:sz w:val="16"/>
                <w:szCs w:val="16"/>
                <w:lang w:eastAsia="ru-RU"/>
              </w:rPr>
            </w:pPr>
            <w:r>
              <w:rPr>
                <w:rFonts w:ascii="Times New Roman" w:hAnsi="Times New Roman" w:eastAsia="Times New Roman"/>
                <w:b/>
                <w:sz w:val="16"/>
                <w:szCs w:val="16"/>
                <w:lang w:eastAsia="ru-RU"/>
              </w:rPr>
              <w:t>5 444 778,81</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b/>
                <w:sz w:val="16"/>
                <w:szCs w:val="16"/>
                <w:lang w:eastAsia="ru-RU"/>
              </w:rPr>
            </w:pPr>
            <w:r>
              <w:rPr>
                <w:rFonts w:ascii="Times New Roman" w:hAnsi="Times New Roman" w:eastAsia="Times New Roman"/>
                <w:b/>
                <w:sz w:val="16"/>
                <w:szCs w:val="16"/>
                <w:lang w:eastAsia="ru-RU"/>
              </w:rPr>
              <w:t>99,51</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b/>
                <w:sz w:val="16"/>
                <w:szCs w:val="16"/>
                <w:lang w:eastAsia="ru-RU"/>
              </w:rPr>
            </w:pPr>
            <w:r>
              <w:rPr>
                <w:rFonts w:ascii="Times New Roman" w:hAnsi="Times New Roman" w:eastAsia="Times New Roman"/>
                <w:b/>
                <w:sz w:val="16"/>
                <w:szCs w:val="16"/>
                <w:lang w:eastAsia="ru-RU"/>
              </w:rPr>
              <w:t>99,69</w:t>
            </w:r>
          </w:p>
        </w:tc>
        <w:tc>
          <w:tcPr>
            <w:tcW w:w="1134" w:type="dxa"/>
            <w:vAlign w:val="center"/>
          </w:tcPr>
          <w:p>
            <w:pPr>
              <w:overflowPunct w:val="0"/>
              <w:autoSpaceDE w:val="0"/>
              <w:autoSpaceDN w:val="0"/>
              <w:adjustRightInd w:val="0"/>
              <w:spacing w:after="0" w:line="240" w:lineRule="auto"/>
              <w:ind w:right="-1"/>
              <w:jc w:val="right"/>
              <w:textAlignment w:val="baseline"/>
              <w:rPr>
                <w:rFonts w:ascii="Times New Roman" w:hAnsi="Times New Roman" w:eastAsia="Times New Roman"/>
                <w:b/>
                <w:sz w:val="16"/>
                <w:szCs w:val="16"/>
                <w:lang w:eastAsia="ru-RU"/>
              </w:rPr>
            </w:pPr>
            <w:r>
              <w:rPr>
                <w:rFonts w:ascii="Times New Roman" w:hAnsi="Times New Roman" w:eastAsia="Times New Roman"/>
                <w:b/>
                <w:sz w:val="16"/>
                <w:szCs w:val="16"/>
                <w:lang w:eastAsia="ru-RU"/>
              </w:rPr>
              <w:t>1 038 305,44</w:t>
            </w:r>
          </w:p>
        </w:tc>
        <w:tc>
          <w:tcPr>
            <w:tcW w:w="708"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b/>
                <w:sz w:val="16"/>
                <w:szCs w:val="16"/>
                <w:lang w:eastAsia="ru-RU"/>
              </w:rPr>
            </w:pPr>
            <w:r>
              <w:rPr>
                <w:rFonts w:ascii="Times New Roman" w:hAnsi="Times New Roman" w:eastAsia="Times New Roman"/>
                <w:b/>
                <w:sz w:val="16"/>
                <w:szCs w:val="16"/>
                <w:lang w:eastAsia="ru-RU"/>
              </w:rPr>
              <w:t>123,56</w:t>
            </w:r>
          </w:p>
        </w:tc>
        <w:tc>
          <w:tcPr>
            <w:tcW w:w="910"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b/>
                <w:sz w:val="16"/>
                <w:szCs w:val="16"/>
                <w:lang w:eastAsia="ru-RU"/>
              </w:rPr>
            </w:pPr>
            <w:r>
              <w:rPr>
                <w:rFonts w:ascii="Times New Roman" w:hAnsi="Times New Roman" w:eastAsia="Times New Roman"/>
                <w:b/>
                <w:sz w:val="16"/>
                <w:szCs w:val="16"/>
                <w:lang w:eastAsia="ru-RU"/>
              </w:rPr>
              <w:t>100,00</w:t>
            </w:r>
          </w:p>
        </w:tc>
      </w:tr>
    </w:tbl>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r>
        <w:rPr>
          <w:rFonts w:ascii="Times New Roman" w:hAnsi="Times New Roman"/>
          <w:lang w:eastAsia="ru-RU"/>
        </w:rPr>
        <w:t>Относительно исполнения за аналогичный период 2022 года наибольший рост расходов наблюдается по разделу «Жилищно-коммунальное хозяйство» +701 116,49 рублей, снижение по разделу «Национальная экономика» -20 000,00 рублей. В целом же исполнение расходной части бюджета по сравнению с аналогичным периодом 2022 года увеличилось на 1 038 305,44 рублей или на 23,56%.</w:t>
      </w:r>
    </w:p>
    <w:p>
      <w:pPr>
        <w:overflowPunct w:val="0"/>
        <w:autoSpaceDE w:val="0"/>
        <w:autoSpaceDN w:val="0"/>
        <w:adjustRightInd w:val="0"/>
        <w:spacing w:after="0" w:line="240" w:lineRule="auto"/>
        <w:ind w:right="-1" w:firstLine="567"/>
        <w:jc w:val="center"/>
        <w:textAlignment w:val="baseline"/>
        <w:rPr>
          <w:rFonts w:ascii="Times New Roman" w:hAnsi="Times New Roman"/>
          <w:b/>
          <w:lang w:eastAsia="ru-RU"/>
        </w:rPr>
      </w:pPr>
    </w:p>
    <w:p>
      <w:pPr>
        <w:overflowPunct w:val="0"/>
        <w:autoSpaceDE w:val="0"/>
        <w:autoSpaceDN w:val="0"/>
        <w:adjustRightInd w:val="0"/>
        <w:spacing w:after="0" w:line="240" w:lineRule="auto"/>
        <w:ind w:right="-1" w:firstLine="426"/>
        <w:jc w:val="center"/>
        <w:textAlignment w:val="baseline"/>
        <w:rPr>
          <w:rFonts w:ascii="Times New Roman" w:hAnsi="Times New Roman"/>
          <w:b/>
          <w:lang w:eastAsia="ru-RU"/>
        </w:rPr>
      </w:pPr>
      <w:r>
        <w:rPr>
          <w:rFonts w:ascii="Times New Roman" w:hAnsi="Times New Roman"/>
          <w:b/>
          <w:lang w:eastAsia="ru-RU"/>
        </w:rPr>
        <w:t>«Общегосударственные вопросы»</w:t>
      </w:r>
    </w:p>
    <w:p>
      <w:pPr>
        <w:overflowPunct w:val="0"/>
        <w:autoSpaceDE w:val="0"/>
        <w:autoSpaceDN w:val="0"/>
        <w:adjustRightInd w:val="0"/>
        <w:spacing w:after="0" w:line="240" w:lineRule="auto"/>
        <w:ind w:right="-1" w:firstLine="426"/>
        <w:jc w:val="center"/>
        <w:textAlignment w:val="baseline"/>
        <w:rPr>
          <w:rFonts w:ascii="Times New Roman" w:hAnsi="Times New Roman"/>
          <w:b/>
          <w:lang w:eastAsia="ru-RU"/>
        </w:rPr>
      </w:pPr>
    </w:p>
    <w:tbl>
      <w:tblPr>
        <w:tblStyle w:val="26"/>
        <w:tblW w:w="10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268"/>
        <w:gridCol w:w="1134"/>
        <w:gridCol w:w="1134"/>
        <w:gridCol w:w="1134"/>
        <w:gridCol w:w="1134"/>
        <w:gridCol w:w="709"/>
        <w:gridCol w:w="709"/>
        <w:gridCol w:w="921"/>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spacing w:after="0" w:line="240" w:lineRule="auto"/>
              <w:jc w:val="center"/>
              <w:rPr>
                <w:rFonts w:ascii="Times New Roman" w:hAnsi="Times New Roman" w:eastAsia="Times New Roman"/>
                <w:sz w:val="15"/>
                <w:szCs w:val="15"/>
                <w:lang w:eastAsia="ru-RU"/>
              </w:rPr>
            </w:pPr>
            <w:r>
              <w:rPr>
                <w:rFonts w:ascii="Times New Roman" w:hAnsi="Times New Roman" w:eastAsia="Times New Roman"/>
                <w:sz w:val="15"/>
                <w:szCs w:val="15"/>
                <w:lang w:eastAsia="ru-RU"/>
              </w:rPr>
              <w:t>КФСР</w:t>
            </w:r>
          </w:p>
        </w:tc>
        <w:tc>
          <w:tcPr>
            <w:tcW w:w="2268" w:type="dxa"/>
            <w:vMerge w:val="restart"/>
            <w:vAlign w:val="center"/>
          </w:tcPr>
          <w:p>
            <w:pPr>
              <w:spacing w:after="0" w:line="240" w:lineRule="auto"/>
              <w:jc w:val="center"/>
              <w:rPr>
                <w:rFonts w:ascii="Times New Roman" w:hAnsi="Times New Roman" w:eastAsia="Times New Roman"/>
                <w:sz w:val="15"/>
                <w:szCs w:val="15"/>
                <w:lang w:eastAsia="ru-RU"/>
              </w:rPr>
            </w:pPr>
            <w:r>
              <w:rPr>
                <w:rFonts w:ascii="Times New Roman" w:hAnsi="Times New Roman" w:eastAsia="Times New Roman"/>
                <w:sz w:val="15"/>
                <w:szCs w:val="15"/>
                <w:lang w:eastAsia="ru-RU"/>
              </w:rPr>
              <w:t xml:space="preserve"> Наименование КФСР </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Уточненный план</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Кассовые расходы</w:t>
            </w:r>
          </w:p>
        </w:tc>
        <w:tc>
          <w:tcPr>
            <w:tcW w:w="141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Исполнение плана в %</w:t>
            </w:r>
          </w:p>
        </w:tc>
        <w:tc>
          <w:tcPr>
            <w:tcW w:w="1701" w:type="dxa"/>
            <w:gridSpan w:val="2"/>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Отклонения кассовых расходов 2023 года от 2022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c>
          <w:tcPr>
            <w:tcW w:w="2268"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709"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709"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921"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Рублей</w:t>
            </w:r>
          </w:p>
        </w:tc>
        <w:tc>
          <w:tcPr>
            <w:tcW w:w="780"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0100</w:t>
            </w:r>
          </w:p>
        </w:tc>
        <w:tc>
          <w:tcPr>
            <w:tcW w:w="2268" w:type="dxa"/>
            <w:vAlign w:val="center"/>
          </w:tcPr>
          <w:p>
            <w:pPr>
              <w:spacing w:after="0" w:line="240" w:lineRule="auto"/>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Общегосударственные вопросы</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3 240 986,86</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3 446 793,54</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3 219 270,28</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3 429 911,25</w:t>
            </w:r>
          </w:p>
        </w:tc>
        <w:tc>
          <w:tcPr>
            <w:tcW w:w="709"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99,33</w:t>
            </w:r>
          </w:p>
        </w:tc>
        <w:tc>
          <w:tcPr>
            <w:tcW w:w="709"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99,51</w:t>
            </w:r>
          </w:p>
        </w:tc>
        <w:tc>
          <w:tcPr>
            <w:tcW w:w="921" w:type="dxa"/>
            <w:vAlign w:val="center"/>
          </w:tcPr>
          <w:p>
            <w:pPr>
              <w:spacing w:after="0" w:line="240" w:lineRule="auto"/>
              <w:jc w:val="right"/>
              <w:rPr>
                <w:rFonts w:ascii="Times New Roman" w:hAnsi="Times New Roman" w:eastAsia="Times New Roman"/>
                <w:b/>
                <w:bCs/>
                <w:sz w:val="14"/>
                <w:szCs w:val="14"/>
                <w:lang w:eastAsia="ru-RU"/>
              </w:rPr>
            </w:pPr>
            <w:r>
              <w:rPr>
                <w:rFonts w:ascii="Times New Roman" w:hAnsi="Times New Roman" w:eastAsia="Times New Roman"/>
                <w:b/>
                <w:bCs/>
                <w:sz w:val="14"/>
                <w:szCs w:val="14"/>
                <w:lang w:eastAsia="ru-RU"/>
              </w:rPr>
              <w:t>210 640,97</w:t>
            </w:r>
          </w:p>
        </w:tc>
        <w:tc>
          <w:tcPr>
            <w:tcW w:w="780"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outlineLvl w:val="0"/>
              <w:rPr>
                <w:rFonts w:ascii="Times New Roman" w:hAnsi="Times New Roman" w:eastAsia="Times New Roman"/>
                <w:sz w:val="15"/>
                <w:szCs w:val="15"/>
                <w:lang w:eastAsia="ru-RU"/>
              </w:rPr>
            </w:pPr>
            <w:r>
              <w:rPr>
                <w:rFonts w:ascii="Times New Roman" w:hAnsi="Times New Roman" w:eastAsia="Times New Roman"/>
                <w:sz w:val="15"/>
                <w:szCs w:val="15"/>
                <w:lang w:eastAsia="ru-RU"/>
              </w:rPr>
              <w:t>0102</w:t>
            </w:r>
          </w:p>
        </w:tc>
        <w:tc>
          <w:tcPr>
            <w:tcW w:w="2268" w:type="dxa"/>
            <w:vAlign w:val="center"/>
          </w:tcPr>
          <w:p>
            <w:pPr>
              <w:spacing w:after="0" w:line="240" w:lineRule="auto"/>
              <w:outlineLvl w:val="0"/>
              <w:rPr>
                <w:rFonts w:ascii="Times New Roman" w:hAnsi="Times New Roman" w:eastAsia="Times New Roman"/>
                <w:sz w:val="15"/>
                <w:szCs w:val="15"/>
                <w:lang w:eastAsia="ru-RU"/>
              </w:rPr>
            </w:pPr>
            <w:r>
              <w:rPr>
                <w:rFonts w:ascii="Times New Roman" w:hAnsi="Times New Roman" w:eastAsia="Times New Roman"/>
                <w:sz w:val="15"/>
                <w:szCs w:val="15"/>
                <w:lang w:eastAsia="ru-RU"/>
              </w:rPr>
              <w:t>Функционирование высшего должностного лица субъекта Российской Федерации и муниципального образования</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857 403,72</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951 022,40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857 403,72</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951 022,40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921" w:type="dxa"/>
            <w:vAlign w:val="center"/>
          </w:tcPr>
          <w:p>
            <w:pPr>
              <w:spacing w:after="0" w:line="240" w:lineRule="auto"/>
              <w:jc w:val="right"/>
              <w:rPr>
                <w:rFonts w:ascii="Times New Roman" w:hAnsi="Times New Roman" w:eastAsia="Times New Roman"/>
                <w:bCs/>
                <w:sz w:val="14"/>
                <w:szCs w:val="14"/>
                <w:lang w:eastAsia="ru-RU"/>
              </w:rPr>
            </w:pPr>
            <w:r>
              <w:rPr>
                <w:rFonts w:ascii="Times New Roman" w:hAnsi="Times New Roman" w:eastAsia="Times New Roman"/>
                <w:bCs/>
                <w:sz w:val="14"/>
                <w:szCs w:val="14"/>
                <w:lang w:eastAsia="ru-RU"/>
              </w:rPr>
              <w:t>93 618,68</w:t>
            </w:r>
          </w:p>
        </w:tc>
        <w:tc>
          <w:tcPr>
            <w:tcW w:w="780" w:type="dxa"/>
            <w:vAlign w:val="center"/>
          </w:tcPr>
          <w:p>
            <w:pPr>
              <w:spacing w:after="0" w:line="240" w:lineRule="auto"/>
              <w:jc w:val="center"/>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110,92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outlineLvl w:val="0"/>
              <w:rPr>
                <w:rFonts w:ascii="Times New Roman" w:hAnsi="Times New Roman" w:eastAsia="Times New Roman"/>
                <w:sz w:val="15"/>
                <w:szCs w:val="15"/>
                <w:lang w:eastAsia="ru-RU"/>
              </w:rPr>
            </w:pPr>
            <w:r>
              <w:rPr>
                <w:rFonts w:ascii="Times New Roman" w:hAnsi="Times New Roman" w:eastAsia="Times New Roman"/>
                <w:sz w:val="15"/>
                <w:szCs w:val="15"/>
                <w:lang w:eastAsia="ru-RU"/>
              </w:rPr>
              <w:t>0104</w:t>
            </w:r>
          </w:p>
        </w:tc>
        <w:tc>
          <w:tcPr>
            <w:tcW w:w="2268" w:type="dxa"/>
            <w:vAlign w:val="center"/>
          </w:tcPr>
          <w:p>
            <w:pPr>
              <w:spacing w:after="0" w:line="240" w:lineRule="auto"/>
              <w:outlineLvl w:val="0"/>
              <w:rPr>
                <w:rFonts w:ascii="Times New Roman" w:hAnsi="Times New Roman" w:eastAsia="Times New Roman"/>
                <w:sz w:val="15"/>
                <w:szCs w:val="15"/>
                <w:lang w:eastAsia="ru-RU"/>
              </w:rPr>
            </w:pPr>
            <w:r>
              <w:rPr>
                <w:rFonts w:ascii="Times New Roman" w:hAnsi="Times New Roman" w:eastAsia="Times New Roman"/>
                <w:sz w:val="15"/>
                <w:szCs w:val="15"/>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1 807 649,98</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1 896 284,14</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1 792 533,40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1 879 401,85</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99,16</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99,11</w:t>
            </w:r>
          </w:p>
        </w:tc>
        <w:tc>
          <w:tcPr>
            <w:tcW w:w="921"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86 868,45</w:t>
            </w:r>
          </w:p>
        </w:tc>
        <w:tc>
          <w:tcPr>
            <w:tcW w:w="780" w:type="dxa"/>
            <w:vAlign w:val="center"/>
          </w:tcPr>
          <w:p>
            <w:pPr>
              <w:spacing w:after="0" w:line="240" w:lineRule="auto"/>
              <w:jc w:val="center"/>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104,85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outlineLvl w:val="0"/>
              <w:rPr>
                <w:rFonts w:ascii="Times New Roman" w:hAnsi="Times New Roman" w:eastAsia="Times New Roman"/>
                <w:sz w:val="15"/>
                <w:szCs w:val="15"/>
                <w:lang w:eastAsia="ru-RU"/>
              </w:rPr>
            </w:pPr>
            <w:r>
              <w:rPr>
                <w:rFonts w:ascii="Times New Roman" w:hAnsi="Times New Roman" w:eastAsia="Times New Roman"/>
                <w:sz w:val="15"/>
                <w:szCs w:val="15"/>
                <w:lang w:eastAsia="ru-RU"/>
              </w:rPr>
              <w:t>0106</w:t>
            </w:r>
          </w:p>
        </w:tc>
        <w:tc>
          <w:tcPr>
            <w:tcW w:w="2268" w:type="dxa"/>
            <w:vAlign w:val="center"/>
          </w:tcPr>
          <w:p>
            <w:pPr>
              <w:spacing w:after="0" w:line="240" w:lineRule="auto"/>
              <w:outlineLvl w:val="0"/>
              <w:rPr>
                <w:rFonts w:ascii="Times New Roman" w:hAnsi="Times New Roman" w:eastAsia="Times New Roman"/>
                <w:sz w:val="15"/>
                <w:szCs w:val="15"/>
                <w:lang w:eastAsia="ru-RU"/>
              </w:rPr>
            </w:pPr>
            <w:r>
              <w:rPr>
                <w:rFonts w:ascii="Times New Roman" w:hAnsi="Times New Roman" w:eastAsia="Times New Roman"/>
                <w:sz w:val="15"/>
                <w:szCs w:val="15"/>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560 400,00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571 800,00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560 400,00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571 800,00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921"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11 400,00</w:t>
            </w:r>
          </w:p>
        </w:tc>
        <w:tc>
          <w:tcPr>
            <w:tcW w:w="780" w:type="dxa"/>
            <w:vAlign w:val="center"/>
          </w:tcPr>
          <w:p>
            <w:pPr>
              <w:spacing w:after="0" w:line="240" w:lineRule="auto"/>
              <w:jc w:val="center"/>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102,03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outlineLvl w:val="0"/>
              <w:rPr>
                <w:rFonts w:ascii="Times New Roman" w:hAnsi="Times New Roman" w:eastAsia="Times New Roman"/>
                <w:sz w:val="15"/>
                <w:szCs w:val="15"/>
                <w:lang w:eastAsia="ru-RU"/>
              </w:rPr>
            </w:pPr>
            <w:r>
              <w:rPr>
                <w:rFonts w:ascii="Times New Roman" w:hAnsi="Times New Roman" w:eastAsia="Times New Roman"/>
                <w:sz w:val="15"/>
                <w:szCs w:val="15"/>
                <w:lang w:eastAsia="ru-RU"/>
              </w:rPr>
              <w:t>0113</w:t>
            </w:r>
          </w:p>
        </w:tc>
        <w:tc>
          <w:tcPr>
            <w:tcW w:w="2268" w:type="dxa"/>
            <w:vAlign w:val="center"/>
          </w:tcPr>
          <w:p>
            <w:pPr>
              <w:spacing w:after="0" w:line="240" w:lineRule="auto"/>
              <w:outlineLvl w:val="0"/>
              <w:rPr>
                <w:rFonts w:ascii="Times New Roman" w:hAnsi="Times New Roman" w:eastAsia="Times New Roman"/>
                <w:sz w:val="15"/>
                <w:szCs w:val="15"/>
                <w:lang w:eastAsia="ru-RU"/>
              </w:rPr>
            </w:pPr>
            <w:r>
              <w:rPr>
                <w:rFonts w:ascii="Times New Roman" w:hAnsi="Times New Roman" w:eastAsia="Times New Roman"/>
                <w:sz w:val="15"/>
                <w:szCs w:val="15"/>
                <w:lang w:eastAsia="ru-RU"/>
              </w:rPr>
              <w:t>Другие общегосударственные вопросы</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15 533,16</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27 687,00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8 933,16</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27 687,00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57,51</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921"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18 753,84</w:t>
            </w:r>
          </w:p>
        </w:tc>
        <w:tc>
          <w:tcPr>
            <w:tcW w:w="780" w:type="dxa"/>
            <w:vAlign w:val="center"/>
          </w:tcPr>
          <w:p>
            <w:pPr>
              <w:spacing w:after="0" w:line="240" w:lineRule="auto"/>
              <w:jc w:val="center"/>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309,94</w:t>
            </w:r>
          </w:p>
        </w:tc>
      </w:tr>
    </w:tbl>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r>
        <w:rPr>
          <w:rFonts w:ascii="Times New Roman" w:hAnsi="Times New Roman"/>
          <w:lang w:eastAsia="ru-RU"/>
        </w:rPr>
        <w:t>Расходы по данному разделу исполнены в сумме 3 429 911,25 рублей (99,51% от утвержденных бюджетных назначений), доля расходов по данному разделу составляет 62,99% от общей суммы расходов за 2023 год. По сравнению с аналогичным периодом 2022 года исполнение расходов по данному разделу возросло на 210 640,97 рублей. Увеличение расходов связано с индексацией заработной платы, увеличение тарифов по услугам, увеличение перечислений межбюджетных трансфертов на осуществление полномочий по осуществлению внешнего муниципального финансового контроля.</w:t>
      </w: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p>
    <w:p>
      <w:pPr>
        <w:spacing w:after="0" w:line="240" w:lineRule="auto"/>
        <w:ind w:firstLine="426"/>
        <w:jc w:val="both"/>
        <w:rPr>
          <w:rFonts w:ascii="Times New Roman" w:hAnsi="Times New Roman"/>
        </w:rPr>
      </w:pPr>
      <w:r>
        <w:rPr>
          <w:rFonts w:ascii="Times New Roman" w:hAnsi="Times New Roman"/>
        </w:rPr>
        <w:t xml:space="preserve">Кассовые расходы по подразделу </w:t>
      </w:r>
      <w:r>
        <w:rPr>
          <w:rFonts w:ascii="Times New Roman" w:hAnsi="Times New Roman"/>
          <w:i/>
        </w:rPr>
        <w:t>0102 «Функционирование высшего должностного лица субъекта Российской Федерации и муниципального образования»</w:t>
      </w:r>
      <w:r>
        <w:rPr>
          <w:rFonts w:ascii="Times New Roman" w:hAnsi="Times New Roman"/>
        </w:rPr>
        <w:t xml:space="preserve"> направлены на расходы по оплате труда и взносы по обязательному страхованию главы сельского поселения, оплата проезда к месту использования отпуска и обратно, государственных полномочий Республики Коми, предусмотренных пунктом 6 статьи 1, статьями 2, 2(1), 3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p>
      <w:pPr>
        <w:spacing w:after="0" w:line="240" w:lineRule="auto"/>
        <w:ind w:firstLine="426"/>
        <w:jc w:val="both"/>
        <w:rPr>
          <w:rFonts w:ascii="Times New Roman" w:hAnsi="Times New Roman"/>
        </w:rPr>
      </w:pPr>
      <w:r>
        <w:rPr>
          <w:rFonts w:ascii="Times New Roman" w:hAnsi="Times New Roman"/>
        </w:rPr>
        <w:t xml:space="preserve">Кассовые расходы по подразделу </w:t>
      </w:r>
      <w:r>
        <w:rPr>
          <w:rFonts w:ascii="Times New Roman" w:hAnsi="Times New Roman"/>
          <w:i/>
        </w:rPr>
        <w:t>0104 «Функционирование Правительства РФ, высших исполнительных органов государственной власти субъектов Российской Федерации, местных администраций»</w:t>
      </w:r>
      <w:r>
        <w:rPr>
          <w:rFonts w:ascii="Times New Roman" w:hAnsi="Times New Roman"/>
        </w:rPr>
        <w:t xml:space="preserve"> направлены на функционирование местной администрации, осуществление воинского учета на территориях, где отсутствуют военные комиссариаты и государственных полномочий Республики Коми, предусмотренных пунктом 6 статьи 1, статьями 2, 2(1), 3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p>
      <w:pPr>
        <w:spacing w:after="0" w:line="240" w:lineRule="auto"/>
        <w:ind w:firstLine="426"/>
        <w:jc w:val="both"/>
        <w:rPr>
          <w:rFonts w:ascii="Times New Roman" w:hAnsi="Times New Roman"/>
        </w:rPr>
      </w:pPr>
      <w:r>
        <w:rPr>
          <w:rFonts w:ascii="Times New Roman" w:hAnsi="Times New Roman"/>
        </w:rPr>
        <w:t xml:space="preserve">По подразделу </w:t>
      </w:r>
      <w:r>
        <w:rPr>
          <w:rFonts w:ascii="Times New Roman" w:hAnsi="Times New Roman"/>
          <w:i/>
        </w:rPr>
        <w:t>0106 «Обеспечение деятельности финансовых, налоговых и таможенных органов и органов финансового (финансово-бюджетного) надзора»</w:t>
      </w:r>
      <w:r>
        <w:rPr>
          <w:rFonts w:ascii="Times New Roman" w:hAnsi="Times New Roman"/>
        </w:rPr>
        <w:t xml:space="preserve"> направлены на расходы по осуществлению переданных полномочий сельского поселения «Палауз» муниципальному району «Сысольский» по составлению проекта бюджета поселения, исполнению бюджета поселения, осуществлению контроля за его исполнением, составлению отчета об исполнении бюджета поселения, осуществление внешнего муниципального финансового контроля.</w:t>
      </w:r>
    </w:p>
    <w:p>
      <w:pPr>
        <w:spacing w:after="0" w:line="240" w:lineRule="auto"/>
        <w:ind w:firstLine="426"/>
        <w:jc w:val="both"/>
        <w:rPr>
          <w:rFonts w:ascii="Times New Roman" w:hAnsi="Times New Roman"/>
        </w:rPr>
      </w:pPr>
      <w:r>
        <w:rPr>
          <w:rFonts w:ascii="Times New Roman" w:hAnsi="Times New Roman"/>
        </w:rPr>
        <w:t xml:space="preserve">По подразделу </w:t>
      </w:r>
      <w:r>
        <w:rPr>
          <w:rFonts w:ascii="Times New Roman" w:hAnsi="Times New Roman"/>
          <w:i/>
        </w:rPr>
        <w:t>0113 «Другие общегосударственные расходы»</w:t>
      </w:r>
      <w:r>
        <w:rPr>
          <w:rFonts w:ascii="Times New Roman" w:hAnsi="Times New Roman"/>
        </w:rPr>
        <w:t xml:space="preserve"> направлены на реализацию функций Совета сельского поселения и приобретение ценных подарков.</w:t>
      </w:r>
    </w:p>
    <w:p>
      <w:pPr>
        <w:overflowPunct w:val="0"/>
        <w:autoSpaceDE w:val="0"/>
        <w:autoSpaceDN w:val="0"/>
        <w:adjustRightInd w:val="0"/>
        <w:spacing w:after="0" w:line="240" w:lineRule="auto"/>
        <w:ind w:right="-1" w:firstLine="567"/>
        <w:jc w:val="center"/>
        <w:textAlignment w:val="baseline"/>
        <w:rPr>
          <w:rFonts w:ascii="Times New Roman" w:hAnsi="Times New Roman"/>
          <w:b/>
          <w:lang w:eastAsia="ru-RU"/>
        </w:rPr>
      </w:pPr>
    </w:p>
    <w:p>
      <w:pPr>
        <w:overflowPunct w:val="0"/>
        <w:autoSpaceDE w:val="0"/>
        <w:autoSpaceDN w:val="0"/>
        <w:adjustRightInd w:val="0"/>
        <w:spacing w:after="0" w:line="240" w:lineRule="auto"/>
        <w:ind w:right="-1" w:firstLine="567"/>
        <w:jc w:val="center"/>
        <w:textAlignment w:val="baseline"/>
        <w:rPr>
          <w:rFonts w:ascii="Times New Roman" w:hAnsi="Times New Roman"/>
          <w:b/>
          <w:lang w:eastAsia="ru-RU"/>
        </w:rPr>
      </w:pPr>
      <w:r>
        <w:rPr>
          <w:rFonts w:ascii="Times New Roman" w:hAnsi="Times New Roman"/>
          <w:b/>
          <w:lang w:eastAsia="ru-RU"/>
        </w:rPr>
        <w:t>«Национальная безопасность и правоохранительная деятельность»</w:t>
      </w:r>
    </w:p>
    <w:p>
      <w:pPr>
        <w:overflowPunct w:val="0"/>
        <w:autoSpaceDE w:val="0"/>
        <w:autoSpaceDN w:val="0"/>
        <w:adjustRightInd w:val="0"/>
        <w:spacing w:after="0" w:line="240" w:lineRule="auto"/>
        <w:ind w:right="-1" w:firstLine="567"/>
        <w:jc w:val="center"/>
        <w:textAlignment w:val="baseline"/>
        <w:rPr>
          <w:rFonts w:ascii="Times New Roman" w:hAnsi="Times New Roman"/>
          <w:b/>
          <w:lang w:eastAsia="ru-RU"/>
        </w:rPr>
      </w:pPr>
    </w:p>
    <w:p>
      <w:pPr>
        <w:overflowPunct w:val="0"/>
        <w:autoSpaceDE w:val="0"/>
        <w:autoSpaceDN w:val="0"/>
        <w:adjustRightInd w:val="0"/>
        <w:spacing w:after="0" w:line="240" w:lineRule="auto"/>
        <w:ind w:right="-1" w:firstLine="567"/>
        <w:jc w:val="both"/>
        <w:textAlignment w:val="baseline"/>
        <w:rPr>
          <w:rFonts w:ascii="Times New Roman" w:hAnsi="Times New Roman"/>
          <w:lang w:eastAsia="ru-RU"/>
        </w:rPr>
      </w:pPr>
      <w:r>
        <w:rPr>
          <w:rFonts w:ascii="Times New Roman" w:hAnsi="Times New Roman"/>
          <w:lang w:eastAsia="ru-RU"/>
        </w:rPr>
        <w:t>В отчетном периоде 2023 года расходы по разделу «Национальная безопасность и правоохранительная деятельность» расходы исполнены в полном объеме 130 000,00 рублей, доля расходов по данному разделу составляет 2,39% от общей суммы расходов за 2023 год. По сравнению с аналогичным периодом 2022 года исполнение расходов по данному разделу увеличилось на 116 540,00 рублей, это связано с выделением дополнительных средств на обустройство пожарного водоема.</w:t>
      </w:r>
    </w:p>
    <w:p>
      <w:pPr>
        <w:overflowPunct w:val="0"/>
        <w:autoSpaceDE w:val="0"/>
        <w:autoSpaceDN w:val="0"/>
        <w:adjustRightInd w:val="0"/>
        <w:spacing w:after="0" w:line="240" w:lineRule="auto"/>
        <w:ind w:right="-1" w:firstLine="567"/>
        <w:jc w:val="both"/>
        <w:textAlignment w:val="baseline"/>
        <w:rPr>
          <w:rFonts w:ascii="Times New Roman" w:hAnsi="Times New Roman"/>
          <w:lang w:eastAsia="ru-RU"/>
        </w:rPr>
      </w:pPr>
    </w:p>
    <w:tbl>
      <w:tblPr>
        <w:tblStyle w:val="27"/>
        <w:tblW w:w="10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268"/>
        <w:gridCol w:w="1134"/>
        <w:gridCol w:w="1134"/>
        <w:gridCol w:w="1134"/>
        <w:gridCol w:w="1134"/>
        <w:gridCol w:w="709"/>
        <w:gridCol w:w="709"/>
        <w:gridCol w:w="921"/>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spacing w:after="0" w:line="240" w:lineRule="auto"/>
              <w:jc w:val="center"/>
              <w:rPr>
                <w:rFonts w:ascii="Times New Roman" w:hAnsi="Times New Roman" w:eastAsia="Times New Roman"/>
                <w:sz w:val="15"/>
                <w:szCs w:val="15"/>
                <w:lang w:eastAsia="ru-RU"/>
              </w:rPr>
            </w:pPr>
            <w:r>
              <w:rPr>
                <w:rFonts w:ascii="Times New Roman" w:hAnsi="Times New Roman" w:eastAsia="Times New Roman"/>
                <w:sz w:val="15"/>
                <w:szCs w:val="15"/>
                <w:lang w:eastAsia="ru-RU"/>
              </w:rPr>
              <w:t>КФСР</w:t>
            </w:r>
          </w:p>
        </w:tc>
        <w:tc>
          <w:tcPr>
            <w:tcW w:w="2268" w:type="dxa"/>
            <w:vMerge w:val="restart"/>
            <w:vAlign w:val="center"/>
          </w:tcPr>
          <w:p>
            <w:pPr>
              <w:spacing w:after="0" w:line="240" w:lineRule="auto"/>
              <w:jc w:val="center"/>
              <w:rPr>
                <w:rFonts w:ascii="Times New Roman" w:hAnsi="Times New Roman" w:eastAsia="Times New Roman"/>
                <w:sz w:val="15"/>
                <w:szCs w:val="15"/>
                <w:lang w:eastAsia="ru-RU"/>
              </w:rPr>
            </w:pPr>
            <w:r>
              <w:rPr>
                <w:rFonts w:ascii="Times New Roman" w:hAnsi="Times New Roman" w:eastAsia="Times New Roman"/>
                <w:sz w:val="15"/>
                <w:szCs w:val="15"/>
                <w:lang w:eastAsia="ru-RU"/>
              </w:rPr>
              <w:t xml:space="preserve"> Наименование КФСР </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Уточненный план</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Кассовые расходы</w:t>
            </w:r>
          </w:p>
        </w:tc>
        <w:tc>
          <w:tcPr>
            <w:tcW w:w="141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Исполнение плана в %</w:t>
            </w:r>
          </w:p>
        </w:tc>
        <w:tc>
          <w:tcPr>
            <w:tcW w:w="1701" w:type="dxa"/>
            <w:gridSpan w:val="2"/>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Отклонения кассовых расходов 2023 года от 2022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c>
          <w:tcPr>
            <w:tcW w:w="2268"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709"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709"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921"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Рублей</w:t>
            </w:r>
          </w:p>
        </w:tc>
        <w:tc>
          <w:tcPr>
            <w:tcW w:w="780"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rPr>
                <w:rFonts w:ascii="Times New Roman" w:hAnsi="Times New Roman" w:eastAsia="Times New Roman"/>
                <w:b/>
                <w:bCs/>
                <w:sz w:val="16"/>
                <w:szCs w:val="16"/>
                <w:lang w:eastAsia="ru-RU"/>
              </w:rPr>
            </w:pPr>
            <w:r>
              <w:rPr>
                <w:rFonts w:ascii="Times New Roman" w:hAnsi="Times New Roman" w:eastAsia="Times New Roman"/>
                <w:b/>
                <w:bCs/>
                <w:sz w:val="16"/>
                <w:szCs w:val="16"/>
                <w:lang w:eastAsia="ru-RU"/>
              </w:rPr>
              <w:t>0300</w:t>
            </w:r>
          </w:p>
        </w:tc>
        <w:tc>
          <w:tcPr>
            <w:tcW w:w="2268" w:type="dxa"/>
            <w:vAlign w:val="center"/>
          </w:tcPr>
          <w:p>
            <w:pPr>
              <w:spacing w:after="0" w:line="240" w:lineRule="auto"/>
              <w:rPr>
                <w:rFonts w:ascii="Times New Roman" w:hAnsi="Times New Roman" w:eastAsia="Times New Roman"/>
                <w:b/>
                <w:bCs/>
                <w:sz w:val="16"/>
                <w:szCs w:val="16"/>
                <w:lang w:eastAsia="ru-RU"/>
              </w:rPr>
            </w:pPr>
            <w:r>
              <w:rPr>
                <w:rFonts w:ascii="Times New Roman" w:hAnsi="Times New Roman" w:eastAsia="Times New Roman"/>
                <w:b/>
                <w:bCs/>
                <w:sz w:val="16"/>
                <w:szCs w:val="16"/>
                <w:lang w:eastAsia="ru-RU"/>
              </w:rPr>
              <w:t>Национальная безопасность и правоохранительная деятельность</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13 460,00</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130 000,00</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13 460,00</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130 000,00</w:t>
            </w:r>
          </w:p>
        </w:tc>
        <w:tc>
          <w:tcPr>
            <w:tcW w:w="709"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100,00</w:t>
            </w:r>
          </w:p>
        </w:tc>
        <w:tc>
          <w:tcPr>
            <w:tcW w:w="709"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100,00</w:t>
            </w:r>
          </w:p>
        </w:tc>
        <w:tc>
          <w:tcPr>
            <w:tcW w:w="921"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116 540,00</w:t>
            </w:r>
          </w:p>
        </w:tc>
        <w:tc>
          <w:tcPr>
            <w:tcW w:w="780"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965,82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0310</w:t>
            </w:r>
          </w:p>
        </w:tc>
        <w:tc>
          <w:tcPr>
            <w:tcW w:w="2268" w:type="dxa"/>
            <w:vAlign w:val="center"/>
          </w:tcPr>
          <w:p>
            <w:pPr>
              <w:spacing w:after="0" w:line="240" w:lineRule="auto"/>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13 460,00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130 000,00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13 460,00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130 000,00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921"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116 540,00</w:t>
            </w:r>
          </w:p>
        </w:tc>
        <w:tc>
          <w:tcPr>
            <w:tcW w:w="780" w:type="dxa"/>
            <w:vAlign w:val="center"/>
          </w:tcPr>
          <w:p>
            <w:pPr>
              <w:spacing w:after="0" w:line="240" w:lineRule="auto"/>
              <w:jc w:val="center"/>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965,82</w:t>
            </w:r>
          </w:p>
        </w:tc>
      </w:tr>
    </w:tbl>
    <w:p>
      <w:pPr>
        <w:overflowPunct w:val="0"/>
        <w:autoSpaceDE w:val="0"/>
        <w:autoSpaceDN w:val="0"/>
        <w:adjustRightInd w:val="0"/>
        <w:spacing w:after="0" w:line="240" w:lineRule="auto"/>
        <w:ind w:right="-1" w:firstLine="567"/>
        <w:jc w:val="both"/>
        <w:textAlignment w:val="baseline"/>
        <w:rPr>
          <w:rFonts w:ascii="Times New Roman" w:hAnsi="Times New Roman"/>
          <w:lang w:eastAsia="ru-RU"/>
        </w:rPr>
      </w:pPr>
    </w:p>
    <w:p>
      <w:pPr>
        <w:overflowPunct w:val="0"/>
        <w:autoSpaceDE w:val="0"/>
        <w:autoSpaceDN w:val="0"/>
        <w:adjustRightInd w:val="0"/>
        <w:spacing w:after="0" w:line="240" w:lineRule="auto"/>
        <w:ind w:right="-1" w:firstLine="567"/>
        <w:jc w:val="both"/>
        <w:textAlignment w:val="baseline"/>
        <w:rPr>
          <w:rFonts w:ascii="Times New Roman" w:hAnsi="Times New Roman"/>
          <w:lang w:eastAsia="ru-RU"/>
        </w:rPr>
      </w:pPr>
      <w:r>
        <w:rPr>
          <w:rFonts w:ascii="Times New Roman" w:hAnsi="Times New Roman"/>
          <w:lang w:eastAsia="ru-RU"/>
        </w:rPr>
        <w:t xml:space="preserve"> </w:t>
      </w:r>
    </w:p>
    <w:p>
      <w:pPr>
        <w:overflowPunct w:val="0"/>
        <w:autoSpaceDE w:val="0"/>
        <w:autoSpaceDN w:val="0"/>
        <w:adjustRightInd w:val="0"/>
        <w:spacing w:after="0" w:line="240" w:lineRule="auto"/>
        <w:ind w:right="-1" w:firstLine="567"/>
        <w:jc w:val="both"/>
        <w:textAlignment w:val="baseline"/>
        <w:rPr>
          <w:rFonts w:ascii="Times New Roman" w:hAnsi="Times New Roman"/>
          <w:lang w:eastAsia="ru-RU"/>
        </w:rPr>
      </w:pPr>
      <w:r>
        <w:rPr>
          <w:rFonts w:ascii="Times New Roman" w:hAnsi="Times New Roman"/>
        </w:rPr>
        <w:t xml:space="preserve">По подразделу </w:t>
      </w:r>
      <w:r>
        <w:rPr>
          <w:rFonts w:ascii="Times New Roman" w:hAnsi="Times New Roman"/>
          <w:i/>
        </w:rPr>
        <w:t>0310 «Защита населения и территории от чрезвычайных ситуаций природного и техногенного характера, пожарная безопасность»</w:t>
      </w:r>
      <w:r>
        <w:rPr>
          <w:rFonts w:ascii="Times New Roman" w:hAnsi="Times New Roman"/>
        </w:rPr>
        <w:t xml:space="preserve"> направлены на </w:t>
      </w:r>
      <w:r>
        <w:rPr>
          <w:rFonts w:ascii="Times New Roman" w:hAnsi="Times New Roman"/>
          <w:lang w:eastAsia="ru-RU"/>
        </w:rPr>
        <w:t>обустройство пожарного водоема на территории сельского поселения.</w:t>
      </w:r>
    </w:p>
    <w:p>
      <w:pPr>
        <w:spacing w:after="0" w:line="240" w:lineRule="auto"/>
        <w:ind w:firstLine="426"/>
        <w:jc w:val="both"/>
        <w:rPr>
          <w:rFonts w:ascii="Times New Roman" w:hAnsi="Times New Roman"/>
          <w:lang w:eastAsia="ru-RU"/>
        </w:rPr>
      </w:pPr>
    </w:p>
    <w:p>
      <w:pPr>
        <w:overflowPunct w:val="0"/>
        <w:autoSpaceDE w:val="0"/>
        <w:autoSpaceDN w:val="0"/>
        <w:adjustRightInd w:val="0"/>
        <w:spacing w:after="0" w:line="240" w:lineRule="auto"/>
        <w:ind w:right="-1" w:firstLine="426"/>
        <w:jc w:val="center"/>
        <w:textAlignment w:val="baseline"/>
        <w:rPr>
          <w:rFonts w:ascii="Times New Roman" w:hAnsi="Times New Roman"/>
          <w:b/>
          <w:lang w:eastAsia="ru-RU"/>
        </w:rPr>
      </w:pPr>
      <w:r>
        <w:rPr>
          <w:rFonts w:ascii="Times New Roman" w:hAnsi="Times New Roman"/>
          <w:b/>
          <w:lang w:eastAsia="ru-RU"/>
        </w:rPr>
        <w:t>«Национальная экономика»</w:t>
      </w:r>
    </w:p>
    <w:p>
      <w:pPr>
        <w:overflowPunct w:val="0"/>
        <w:autoSpaceDE w:val="0"/>
        <w:autoSpaceDN w:val="0"/>
        <w:adjustRightInd w:val="0"/>
        <w:spacing w:after="0" w:line="240" w:lineRule="auto"/>
        <w:ind w:right="-1" w:firstLine="426"/>
        <w:jc w:val="center"/>
        <w:textAlignment w:val="baseline"/>
        <w:rPr>
          <w:rFonts w:ascii="Times New Roman" w:hAnsi="Times New Roman"/>
          <w:b/>
          <w:lang w:eastAsia="ru-RU"/>
        </w:rPr>
      </w:pP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r>
        <w:rPr>
          <w:rFonts w:ascii="Times New Roman" w:hAnsi="Times New Roman"/>
          <w:lang w:eastAsia="ru-RU"/>
        </w:rPr>
        <w:t>Расходы по данному разделу исполнены в полном объеме 101 000,00 рублей, доля расходов по данному разделу составляет 1,86% от общей суммы расходов за 2023 год. По сравнению с аналогичным периодом 2022 года исполнение расходов по данному разделу снизилось на 20 000,00 рублей.</w:t>
      </w: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p>
    <w:tbl>
      <w:tblPr>
        <w:tblStyle w:val="28"/>
        <w:tblW w:w="10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268"/>
        <w:gridCol w:w="1134"/>
        <w:gridCol w:w="1134"/>
        <w:gridCol w:w="1134"/>
        <w:gridCol w:w="1134"/>
        <w:gridCol w:w="709"/>
        <w:gridCol w:w="709"/>
        <w:gridCol w:w="921"/>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spacing w:after="0" w:line="240" w:lineRule="auto"/>
              <w:jc w:val="center"/>
              <w:rPr>
                <w:rFonts w:ascii="Times New Roman" w:hAnsi="Times New Roman" w:eastAsia="Times New Roman"/>
                <w:sz w:val="15"/>
                <w:szCs w:val="15"/>
                <w:lang w:eastAsia="ru-RU"/>
              </w:rPr>
            </w:pPr>
            <w:r>
              <w:rPr>
                <w:rFonts w:ascii="Times New Roman" w:hAnsi="Times New Roman" w:eastAsia="Times New Roman"/>
                <w:sz w:val="15"/>
                <w:szCs w:val="15"/>
                <w:lang w:eastAsia="ru-RU"/>
              </w:rPr>
              <w:t>КФСР</w:t>
            </w:r>
          </w:p>
        </w:tc>
        <w:tc>
          <w:tcPr>
            <w:tcW w:w="2268" w:type="dxa"/>
            <w:vMerge w:val="restart"/>
            <w:vAlign w:val="center"/>
          </w:tcPr>
          <w:p>
            <w:pPr>
              <w:spacing w:after="0" w:line="240" w:lineRule="auto"/>
              <w:jc w:val="center"/>
              <w:rPr>
                <w:rFonts w:ascii="Times New Roman" w:hAnsi="Times New Roman" w:eastAsia="Times New Roman"/>
                <w:sz w:val="15"/>
                <w:szCs w:val="15"/>
                <w:lang w:eastAsia="ru-RU"/>
              </w:rPr>
            </w:pPr>
            <w:r>
              <w:rPr>
                <w:rFonts w:ascii="Times New Roman" w:hAnsi="Times New Roman" w:eastAsia="Times New Roman"/>
                <w:sz w:val="15"/>
                <w:szCs w:val="15"/>
                <w:lang w:eastAsia="ru-RU"/>
              </w:rPr>
              <w:t xml:space="preserve"> Наименование КФСР </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Уточненный план</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Кассовые расходы</w:t>
            </w:r>
          </w:p>
        </w:tc>
        <w:tc>
          <w:tcPr>
            <w:tcW w:w="141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Исполнение плана в %</w:t>
            </w:r>
          </w:p>
        </w:tc>
        <w:tc>
          <w:tcPr>
            <w:tcW w:w="1701" w:type="dxa"/>
            <w:gridSpan w:val="2"/>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Отклонения кассовых расходов 2023 года от 2022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c>
          <w:tcPr>
            <w:tcW w:w="2268"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709"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709"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921"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Рублей</w:t>
            </w:r>
          </w:p>
        </w:tc>
        <w:tc>
          <w:tcPr>
            <w:tcW w:w="780"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rPr>
                <w:rFonts w:ascii="Times New Roman" w:hAnsi="Times New Roman" w:eastAsia="Times New Roman"/>
                <w:b/>
                <w:bCs/>
                <w:sz w:val="16"/>
                <w:szCs w:val="16"/>
                <w:lang w:eastAsia="ru-RU"/>
              </w:rPr>
            </w:pPr>
            <w:r>
              <w:rPr>
                <w:rFonts w:ascii="Times New Roman" w:hAnsi="Times New Roman" w:eastAsia="Times New Roman"/>
                <w:b/>
                <w:bCs/>
                <w:sz w:val="16"/>
                <w:szCs w:val="16"/>
                <w:lang w:eastAsia="ru-RU"/>
              </w:rPr>
              <w:t>0400</w:t>
            </w:r>
          </w:p>
        </w:tc>
        <w:tc>
          <w:tcPr>
            <w:tcW w:w="2268" w:type="dxa"/>
            <w:vAlign w:val="center"/>
          </w:tcPr>
          <w:p>
            <w:pPr>
              <w:spacing w:after="0" w:line="240" w:lineRule="auto"/>
              <w:rPr>
                <w:rFonts w:ascii="Times New Roman" w:hAnsi="Times New Roman" w:eastAsia="Times New Roman"/>
                <w:b/>
                <w:bCs/>
                <w:sz w:val="16"/>
                <w:szCs w:val="16"/>
                <w:lang w:eastAsia="ru-RU"/>
              </w:rPr>
            </w:pPr>
            <w:r>
              <w:rPr>
                <w:rFonts w:ascii="Times New Roman" w:hAnsi="Times New Roman" w:eastAsia="Times New Roman"/>
                <w:b/>
                <w:bCs/>
                <w:sz w:val="16"/>
                <w:szCs w:val="16"/>
                <w:lang w:eastAsia="ru-RU"/>
              </w:rPr>
              <w:t>Национальная экономика</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121 000,00</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101 000,00</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121 000,00</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101 000,00</w:t>
            </w:r>
          </w:p>
        </w:tc>
        <w:tc>
          <w:tcPr>
            <w:tcW w:w="709"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100,00</w:t>
            </w:r>
          </w:p>
        </w:tc>
        <w:tc>
          <w:tcPr>
            <w:tcW w:w="709"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100,00</w:t>
            </w:r>
          </w:p>
        </w:tc>
        <w:tc>
          <w:tcPr>
            <w:tcW w:w="921"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-20 000,00</w:t>
            </w:r>
          </w:p>
        </w:tc>
        <w:tc>
          <w:tcPr>
            <w:tcW w:w="780"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83,47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0409</w:t>
            </w:r>
          </w:p>
        </w:tc>
        <w:tc>
          <w:tcPr>
            <w:tcW w:w="2268" w:type="dxa"/>
            <w:vAlign w:val="center"/>
          </w:tcPr>
          <w:p>
            <w:pPr>
              <w:spacing w:after="0" w:line="240" w:lineRule="auto"/>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Дорожное хозяйство (дорожные фонды)</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120 000,00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100 000,00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120 000,00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100 000,00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921"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-20 000,00</w:t>
            </w:r>
          </w:p>
        </w:tc>
        <w:tc>
          <w:tcPr>
            <w:tcW w:w="780" w:type="dxa"/>
            <w:vAlign w:val="center"/>
          </w:tcPr>
          <w:p>
            <w:pPr>
              <w:spacing w:after="0" w:line="240" w:lineRule="auto"/>
              <w:jc w:val="center"/>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0412</w:t>
            </w:r>
          </w:p>
        </w:tc>
        <w:tc>
          <w:tcPr>
            <w:tcW w:w="2268" w:type="dxa"/>
            <w:vAlign w:val="center"/>
          </w:tcPr>
          <w:p>
            <w:pPr>
              <w:spacing w:after="0" w:line="240" w:lineRule="auto"/>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Другие вопросы в области национальной экономики</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1 000,00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1 000,00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1 000,00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1 000,00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921"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0,00</w:t>
            </w:r>
          </w:p>
        </w:tc>
        <w:tc>
          <w:tcPr>
            <w:tcW w:w="780" w:type="dxa"/>
            <w:vAlign w:val="center"/>
          </w:tcPr>
          <w:p>
            <w:pPr>
              <w:spacing w:after="0" w:line="240" w:lineRule="auto"/>
              <w:jc w:val="center"/>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100,00</w:t>
            </w:r>
          </w:p>
        </w:tc>
      </w:tr>
    </w:tbl>
    <w:p>
      <w:pPr>
        <w:spacing w:after="0" w:line="240" w:lineRule="auto"/>
        <w:ind w:firstLine="426"/>
        <w:jc w:val="both"/>
        <w:rPr>
          <w:rFonts w:ascii="Times New Roman" w:hAnsi="Times New Roman"/>
          <w:lang w:eastAsia="ru-RU"/>
        </w:rPr>
      </w:pPr>
    </w:p>
    <w:p>
      <w:pPr>
        <w:spacing w:after="0" w:line="240" w:lineRule="auto"/>
        <w:ind w:firstLine="426"/>
        <w:jc w:val="both"/>
        <w:rPr>
          <w:rFonts w:ascii="Times New Roman" w:hAnsi="Times New Roman"/>
          <w:lang w:eastAsia="ru-RU"/>
        </w:rPr>
      </w:pPr>
      <w:r>
        <w:rPr>
          <w:rFonts w:ascii="Times New Roman" w:hAnsi="Times New Roman"/>
          <w:lang w:eastAsia="ru-RU"/>
        </w:rPr>
        <w:t xml:space="preserve">По подразделу </w:t>
      </w:r>
      <w:r>
        <w:rPr>
          <w:rFonts w:ascii="Times New Roman" w:hAnsi="Times New Roman"/>
          <w:i/>
          <w:lang w:eastAsia="ru-RU"/>
        </w:rPr>
        <w:t>0409 «Дорожное хозяйство (дорожные фонды)»</w:t>
      </w:r>
      <w:r>
        <w:rPr>
          <w:rFonts w:ascii="Times New Roman" w:hAnsi="Times New Roman"/>
          <w:lang w:eastAsia="ru-RU"/>
        </w:rPr>
        <w:t xml:space="preserve"> средства направлены на содержание автомобильных дорог.</w:t>
      </w: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r>
        <w:rPr>
          <w:rFonts w:ascii="Times New Roman" w:hAnsi="Times New Roman"/>
          <w:lang w:eastAsia="ru-RU"/>
        </w:rPr>
        <w:t xml:space="preserve">По подразделу </w:t>
      </w:r>
      <w:r>
        <w:rPr>
          <w:rFonts w:ascii="Times New Roman" w:hAnsi="Times New Roman"/>
          <w:i/>
          <w:lang w:eastAsia="ru-RU"/>
        </w:rPr>
        <w:t>0412 «Другие вопросы в области национальной экономики»</w:t>
      </w:r>
      <w:r>
        <w:rPr>
          <w:rFonts w:ascii="Times New Roman" w:hAnsi="Times New Roman"/>
          <w:lang w:eastAsia="ru-RU"/>
        </w:rPr>
        <w:t xml:space="preserve"> кассовые расходы направлены на осуществление полномочий по утверждению генеральных планов поселения,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w:t>
      </w: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p>
    <w:p>
      <w:pPr>
        <w:overflowPunct w:val="0"/>
        <w:autoSpaceDE w:val="0"/>
        <w:autoSpaceDN w:val="0"/>
        <w:adjustRightInd w:val="0"/>
        <w:spacing w:after="0" w:line="240" w:lineRule="auto"/>
        <w:ind w:right="-1" w:firstLine="426"/>
        <w:jc w:val="center"/>
        <w:textAlignment w:val="baseline"/>
        <w:rPr>
          <w:rFonts w:ascii="Times New Roman" w:hAnsi="Times New Roman"/>
          <w:b/>
          <w:lang w:eastAsia="ru-RU"/>
        </w:rPr>
      </w:pPr>
      <w:r>
        <w:rPr>
          <w:rFonts w:ascii="Times New Roman" w:hAnsi="Times New Roman"/>
          <w:b/>
          <w:lang w:eastAsia="ru-RU"/>
        </w:rPr>
        <w:t>«Жилищно-коммунальное хозяйство»</w:t>
      </w:r>
    </w:p>
    <w:p>
      <w:pPr>
        <w:overflowPunct w:val="0"/>
        <w:autoSpaceDE w:val="0"/>
        <w:autoSpaceDN w:val="0"/>
        <w:adjustRightInd w:val="0"/>
        <w:spacing w:after="0" w:line="240" w:lineRule="auto"/>
        <w:ind w:right="-1" w:firstLine="426"/>
        <w:jc w:val="center"/>
        <w:textAlignment w:val="baseline"/>
        <w:rPr>
          <w:rFonts w:ascii="Times New Roman" w:hAnsi="Times New Roman"/>
          <w:lang w:eastAsia="ru-RU"/>
        </w:rPr>
      </w:pP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r>
        <w:rPr>
          <w:rFonts w:ascii="Times New Roman" w:hAnsi="Times New Roman"/>
          <w:lang w:eastAsia="ru-RU"/>
        </w:rPr>
        <w:t>Расходы по данному разделу исполнены в полном объеме 1 123 692,96 рубля, доля расходов по данному разделу составляет 20,64% от общей суммы расходов за 2023 год. По сравнению с аналогичным периодом 2022 года исполнение расходов по данному разделу возросло на 701 116,49 рублей. Основной причиной увеличения расходов связано с реализацией народного проекта по ремонту (замене) обелиска «Они сражались за Родину».</w:t>
      </w: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p>
    <w:tbl>
      <w:tblPr>
        <w:tblStyle w:val="29"/>
        <w:tblW w:w="10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268"/>
        <w:gridCol w:w="1134"/>
        <w:gridCol w:w="1134"/>
        <w:gridCol w:w="1134"/>
        <w:gridCol w:w="1134"/>
        <w:gridCol w:w="709"/>
        <w:gridCol w:w="709"/>
        <w:gridCol w:w="921"/>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spacing w:after="0" w:line="240" w:lineRule="auto"/>
              <w:jc w:val="center"/>
              <w:rPr>
                <w:rFonts w:ascii="Times New Roman" w:hAnsi="Times New Roman" w:eastAsia="Times New Roman"/>
                <w:sz w:val="15"/>
                <w:szCs w:val="15"/>
                <w:lang w:eastAsia="ru-RU"/>
              </w:rPr>
            </w:pPr>
            <w:r>
              <w:rPr>
                <w:rFonts w:ascii="Times New Roman" w:hAnsi="Times New Roman" w:eastAsia="Times New Roman"/>
                <w:sz w:val="15"/>
                <w:szCs w:val="15"/>
                <w:lang w:eastAsia="ru-RU"/>
              </w:rPr>
              <w:t>КФСР</w:t>
            </w:r>
          </w:p>
        </w:tc>
        <w:tc>
          <w:tcPr>
            <w:tcW w:w="2268" w:type="dxa"/>
            <w:vMerge w:val="restart"/>
            <w:vAlign w:val="center"/>
          </w:tcPr>
          <w:p>
            <w:pPr>
              <w:spacing w:after="0" w:line="240" w:lineRule="auto"/>
              <w:jc w:val="center"/>
              <w:rPr>
                <w:rFonts w:ascii="Times New Roman" w:hAnsi="Times New Roman" w:eastAsia="Times New Roman"/>
                <w:sz w:val="15"/>
                <w:szCs w:val="15"/>
                <w:lang w:eastAsia="ru-RU"/>
              </w:rPr>
            </w:pPr>
            <w:r>
              <w:rPr>
                <w:rFonts w:ascii="Times New Roman" w:hAnsi="Times New Roman" w:eastAsia="Times New Roman"/>
                <w:sz w:val="15"/>
                <w:szCs w:val="15"/>
                <w:lang w:eastAsia="ru-RU"/>
              </w:rPr>
              <w:t xml:space="preserve"> Наименование КФСР </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Уточненный план</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Кассовые расходы</w:t>
            </w:r>
          </w:p>
        </w:tc>
        <w:tc>
          <w:tcPr>
            <w:tcW w:w="141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Исполнение плана в %</w:t>
            </w:r>
          </w:p>
        </w:tc>
        <w:tc>
          <w:tcPr>
            <w:tcW w:w="1701" w:type="dxa"/>
            <w:gridSpan w:val="2"/>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Отклонения кассовых расходов 2023 года от 2022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c>
          <w:tcPr>
            <w:tcW w:w="2268"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709"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709"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921"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Рублей</w:t>
            </w:r>
          </w:p>
        </w:tc>
        <w:tc>
          <w:tcPr>
            <w:tcW w:w="780"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rPr>
                <w:rFonts w:ascii="Times New Roman" w:hAnsi="Times New Roman" w:eastAsia="Times New Roman"/>
                <w:b/>
                <w:bCs/>
                <w:sz w:val="16"/>
                <w:szCs w:val="16"/>
                <w:lang w:eastAsia="ru-RU"/>
              </w:rPr>
            </w:pPr>
            <w:r>
              <w:rPr>
                <w:rFonts w:ascii="Times New Roman" w:hAnsi="Times New Roman" w:eastAsia="Times New Roman"/>
                <w:b/>
                <w:bCs/>
                <w:sz w:val="16"/>
                <w:szCs w:val="16"/>
                <w:lang w:eastAsia="ru-RU"/>
              </w:rPr>
              <w:t>0500</w:t>
            </w:r>
          </w:p>
        </w:tc>
        <w:tc>
          <w:tcPr>
            <w:tcW w:w="2268" w:type="dxa"/>
            <w:vAlign w:val="center"/>
          </w:tcPr>
          <w:p>
            <w:pPr>
              <w:spacing w:after="0" w:line="240" w:lineRule="auto"/>
              <w:rPr>
                <w:rFonts w:ascii="Times New Roman" w:hAnsi="Times New Roman" w:eastAsia="Times New Roman"/>
                <w:b/>
                <w:bCs/>
                <w:sz w:val="16"/>
                <w:szCs w:val="16"/>
                <w:lang w:eastAsia="ru-RU"/>
              </w:rPr>
            </w:pPr>
            <w:r>
              <w:rPr>
                <w:rFonts w:ascii="Times New Roman" w:hAnsi="Times New Roman" w:eastAsia="Times New Roman"/>
                <w:b/>
                <w:bCs/>
                <w:sz w:val="16"/>
                <w:szCs w:val="16"/>
                <w:lang w:eastAsia="ru-RU"/>
              </w:rPr>
              <w:t>Жилищно-коммунальное хозяйство</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422 576,47</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1 123 692,96</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422 576,47</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1 123 692,96</w:t>
            </w:r>
          </w:p>
        </w:tc>
        <w:tc>
          <w:tcPr>
            <w:tcW w:w="709"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100,00</w:t>
            </w:r>
          </w:p>
        </w:tc>
        <w:tc>
          <w:tcPr>
            <w:tcW w:w="709"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100,00</w:t>
            </w:r>
          </w:p>
        </w:tc>
        <w:tc>
          <w:tcPr>
            <w:tcW w:w="921"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701 116,49</w:t>
            </w:r>
          </w:p>
        </w:tc>
        <w:tc>
          <w:tcPr>
            <w:tcW w:w="780"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265,91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0501</w:t>
            </w:r>
          </w:p>
        </w:tc>
        <w:tc>
          <w:tcPr>
            <w:tcW w:w="2268" w:type="dxa"/>
            <w:vAlign w:val="center"/>
          </w:tcPr>
          <w:p>
            <w:pPr>
              <w:spacing w:after="0" w:line="240" w:lineRule="auto"/>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Жилищное хозяйство</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21 795,96</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50 000,00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21 795,96</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50 000,00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921"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28 204,04</w:t>
            </w:r>
          </w:p>
        </w:tc>
        <w:tc>
          <w:tcPr>
            <w:tcW w:w="780" w:type="dxa"/>
            <w:vAlign w:val="center"/>
          </w:tcPr>
          <w:p>
            <w:pPr>
              <w:spacing w:after="0" w:line="240" w:lineRule="auto"/>
              <w:jc w:val="center"/>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229,40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0502</w:t>
            </w:r>
          </w:p>
        </w:tc>
        <w:tc>
          <w:tcPr>
            <w:tcW w:w="2268" w:type="dxa"/>
            <w:vAlign w:val="center"/>
          </w:tcPr>
          <w:p>
            <w:pPr>
              <w:spacing w:after="0" w:line="240" w:lineRule="auto"/>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Коммунальное хозяйство</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104 485,00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0,00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104 485,00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0,00</w:t>
            </w:r>
          </w:p>
        </w:tc>
        <w:tc>
          <w:tcPr>
            <w:tcW w:w="921"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-104485,00</w:t>
            </w:r>
          </w:p>
        </w:tc>
        <w:tc>
          <w:tcPr>
            <w:tcW w:w="780" w:type="dxa"/>
            <w:vAlign w:val="center"/>
          </w:tcPr>
          <w:p>
            <w:pPr>
              <w:spacing w:after="0" w:line="240" w:lineRule="auto"/>
              <w:jc w:val="center"/>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0503</w:t>
            </w:r>
          </w:p>
        </w:tc>
        <w:tc>
          <w:tcPr>
            <w:tcW w:w="2268" w:type="dxa"/>
            <w:vAlign w:val="center"/>
          </w:tcPr>
          <w:p>
            <w:pPr>
              <w:spacing w:after="0" w:line="240" w:lineRule="auto"/>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Благоустройство</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296 295,51</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1 073 692,96</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296 295,51</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1 073 692,96</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921"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777 397,45</w:t>
            </w:r>
          </w:p>
        </w:tc>
        <w:tc>
          <w:tcPr>
            <w:tcW w:w="780" w:type="dxa"/>
            <w:vAlign w:val="center"/>
          </w:tcPr>
          <w:p>
            <w:pPr>
              <w:spacing w:after="0" w:line="240" w:lineRule="auto"/>
              <w:jc w:val="center"/>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362,37</w:t>
            </w:r>
          </w:p>
        </w:tc>
      </w:tr>
    </w:tbl>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r>
        <w:rPr>
          <w:rFonts w:ascii="Times New Roman" w:hAnsi="Times New Roman"/>
          <w:lang w:eastAsia="ru-RU"/>
        </w:rPr>
        <w:t xml:space="preserve">По подразделу </w:t>
      </w:r>
      <w:r>
        <w:rPr>
          <w:rFonts w:ascii="Times New Roman" w:hAnsi="Times New Roman"/>
          <w:i/>
          <w:lang w:eastAsia="ru-RU"/>
        </w:rPr>
        <w:t>0501 «Жилищное хозяйство»</w:t>
      </w:r>
      <w:r>
        <w:rPr>
          <w:rFonts w:ascii="Times New Roman" w:hAnsi="Times New Roman"/>
          <w:lang w:eastAsia="ru-RU"/>
        </w:rPr>
        <w:t xml:space="preserve"> кассовые расходы направлены на услуги по обращению ТКО (пустующие квартиры).</w:t>
      </w:r>
    </w:p>
    <w:p>
      <w:pPr>
        <w:overflowPunct w:val="0"/>
        <w:autoSpaceDE w:val="0"/>
        <w:autoSpaceDN w:val="0"/>
        <w:adjustRightInd w:val="0"/>
        <w:spacing w:after="0" w:line="240" w:lineRule="auto"/>
        <w:ind w:right="-1" w:firstLine="567"/>
        <w:jc w:val="both"/>
        <w:textAlignment w:val="baseline"/>
        <w:rPr>
          <w:rFonts w:ascii="Times New Roman" w:hAnsi="Times New Roman"/>
          <w:lang w:eastAsia="ru-RU"/>
        </w:rPr>
      </w:pPr>
      <w:r>
        <w:rPr>
          <w:rFonts w:ascii="Times New Roman" w:hAnsi="Times New Roman"/>
          <w:lang w:eastAsia="ru-RU"/>
        </w:rPr>
        <w:t xml:space="preserve">По подразделу </w:t>
      </w:r>
      <w:r>
        <w:rPr>
          <w:rFonts w:ascii="Times New Roman" w:hAnsi="Times New Roman"/>
          <w:i/>
          <w:lang w:eastAsia="ru-RU"/>
        </w:rPr>
        <w:t>0503 «Благоустройство»</w:t>
      </w:r>
      <w:r>
        <w:rPr>
          <w:rFonts w:ascii="Times New Roman" w:hAnsi="Times New Roman"/>
          <w:lang w:eastAsia="ru-RU"/>
        </w:rPr>
        <w:t xml:space="preserve"> средства направлены на прочие мероприятия по благоустройству поселения, текущий ремонт и содержание сетей уличного освещения в границах поселения, оплату договоров энергоснабжения сетей уличного освещения в границах поселения, содержание площадок ТКО на территории сельского поселения, оплата услуг по выполнению профилактических мероприятий по уничтожению иксодового клеща на территории, проведение дератизационных мероприятий по профилактике геморрагической лихорадки на территории объекта, проведение контроля эффективности акарицидной обработки, оплату услуг по обращению с ТКО (кладбище), реализацию народного проекта по ремонту (замене) обелиска «Они сражались за Родину». </w:t>
      </w:r>
    </w:p>
    <w:p>
      <w:pPr>
        <w:overflowPunct w:val="0"/>
        <w:autoSpaceDE w:val="0"/>
        <w:autoSpaceDN w:val="0"/>
        <w:adjustRightInd w:val="0"/>
        <w:spacing w:after="0" w:line="240" w:lineRule="auto"/>
        <w:ind w:right="-1" w:firstLine="567"/>
        <w:jc w:val="both"/>
        <w:textAlignment w:val="baseline"/>
        <w:rPr>
          <w:rFonts w:ascii="Times New Roman" w:hAnsi="Times New Roman"/>
          <w:lang w:eastAsia="ru-RU"/>
        </w:rPr>
      </w:pPr>
    </w:p>
    <w:p>
      <w:pPr>
        <w:overflowPunct w:val="0"/>
        <w:autoSpaceDE w:val="0"/>
        <w:autoSpaceDN w:val="0"/>
        <w:adjustRightInd w:val="0"/>
        <w:spacing w:after="0" w:line="240" w:lineRule="auto"/>
        <w:ind w:right="-1" w:firstLine="426"/>
        <w:jc w:val="center"/>
        <w:textAlignment w:val="baseline"/>
        <w:rPr>
          <w:rFonts w:ascii="Times New Roman" w:hAnsi="Times New Roman"/>
          <w:b/>
          <w:lang w:eastAsia="ru-RU"/>
        </w:rPr>
      </w:pPr>
      <w:r>
        <w:rPr>
          <w:rFonts w:ascii="Times New Roman" w:hAnsi="Times New Roman"/>
          <w:b/>
          <w:lang w:eastAsia="ru-RU"/>
        </w:rPr>
        <w:t>«Социальная политика»</w:t>
      </w:r>
    </w:p>
    <w:p>
      <w:pPr>
        <w:overflowPunct w:val="0"/>
        <w:autoSpaceDE w:val="0"/>
        <w:autoSpaceDN w:val="0"/>
        <w:adjustRightInd w:val="0"/>
        <w:spacing w:after="0" w:line="240" w:lineRule="auto"/>
        <w:ind w:right="-1" w:firstLine="426"/>
        <w:jc w:val="center"/>
        <w:textAlignment w:val="baseline"/>
        <w:rPr>
          <w:rFonts w:ascii="Times New Roman" w:hAnsi="Times New Roman"/>
          <w:b/>
          <w:lang w:eastAsia="ru-RU"/>
        </w:rPr>
      </w:pPr>
    </w:p>
    <w:p>
      <w:pPr>
        <w:overflowPunct w:val="0"/>
        <w:autoSpaceDE w:val="0"/>
        <w:autoSpaceDN w:val="0"/>
        <w:adjustRightInd w:val="0"/>
        <w:spacing w:after="0" w:line="240" w:lineRule="auto"/>
        <w:ind w:right="-1" w:firstLine="426"/>
        <w:jc w:val="both"/>
        <w:textAlignment w:val="baseline"/>
        <w:rPr>
          <w:rFonts w:ascii="Times New Roman" w:hAnsi="Times New Roman" w:eastAsia="Times New Roman"/>
          <w:lang w:eastAsia="ru-RU"/>
        </w:rPr>
      </w:pPr>
      <w:r>
        <w:rPr>
          <w:rFonts w:ascii="Times New Roman" w:hAnsi="Times New Roman"/>
          <w:lang w:eastAsia="ru-RU"/>
        </w:rPr>
        <w:t xml:space="preserve">Расходы по данному разделу исполнены в полном объеме 660 174,60 рубля, доля расходов по данному разделу составляет 12,12% от общей суммы расходов за 2023 год. По сравнению с аналогичным периодом 2022 года исполнение расходов увеличилось на 30 007,98 рублей. </w:t>
      </w:r>
      <w:r>
        <w:rPr>
          <w:rFonts w:ascii="Times New Roman" w:hAnsi="Times New Roman" w:eastAsia="Times New Roman"/>
          <w:lang w:eastAsia="ru-RU"/>
        </w:rPr>
        <w:t>Увеличение расходов связано с индексацией выплат с июля 2022 года.</w:t>
      </w:r>
    </w:p>
    <w:p>
      <w:pPr>
        <w:overflowPunct w:val="0"/>
        <w:autoSpaceDE w:val="0"/>
        <w:autoSpaceDN w:val="0"/>
        <w:adjustRightInd w:val="0"/>
        <w:spacing w:after="0" w:line="240" w:lineRule="auto"/>
        <w:ind w:right="-1" w:firstLine="426"/>
        <w:jc w:val="both"/>
        <w:textAlignment w:val="baseline"/>
        <w:rPr>
          <w:rFonts w:ascii="Times New Roman" w:hAnsi="Times New Roman" w:eastAsia="Times New Roman"/>
          <w:lang w:eastAsia="ru-RU"/>
        </w:rPr>
      </w:pPr>
    </w:p>
    <w:tbl>
      <w:tblPr>
        <w:tblStyle w:val="30"/>
        <w:tblW w:w="10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268"/>
        <w:gridCol w:w="1134"/>
        <w:gridCol w:w="1134"/>
        <w:gridCol w:w="1134"/>
        <w:gridCol w:w="1134"/>
        <w:gridCol w:w="709"/>
        <w:gridCol w:w="709"/>
        <w:gridCol w:w="921"/>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spacing w:after="0" w:line="240" w:lineRule="auto"/>
              <w:jc w:val="center"/>
              <w:rPr>
                <w:rFonts w:ascii="Times New Roman" w:hAnsi="Times New Roman" w:eastAsia="Times New Roman"/>
                <w:sz w:val="15"/>
                <w:szCs w:val="15"/>
                <w:lang w:eastAsia="ru-RU"/>
              </w:rPr>
            </w:pPr>
            <w:r>
              <w:rPr>
                <w:rFonts w:ascii="Times New Roman" w:hAnsi="Times New Roman" w:eastAsia="Times New Roman"/>
                <w:sz w:val="15"/>
                <w:szCs w:val="15"/>
                <w:lang w:eastAsia="ru-RU"/>
              </w:rPr>
              <w:t>КФСР</w:t>
            </w:r>
          </w:p>
        </w:tc>
        <w:tc>
          <w:tcPr>
            <w:tcW w:w="2268" w:type="dxa"/>
            <w:vMerge w:val="restart"/>
            <w:vAlign w:val="center"/>
          </w:tcPr>
          <w:p>
            <w:pPr>
              <w:spacing w:after="0" w:line="240" w:lineRule="auto"/>
              <w:jc w:val="center"/>
              <w:rPr>
                <w:rFonts w:ascii="Times New Roman" w:hAnsi="Times New Roman" w:eastAsia="Times New Roman"/>
                <w:sz w:val="15"/>
                <w:szCs w:val="15"/>
                <w:lang w:eastAsia="ru-RU"/>
              </w:rPr>
            </w:pPr>
            <w:r>
              <w:rPr>
                <w:rFonts w:ascii="Times New Roman" w:hAnsi="Times New Roman" w:eastAsia="Times New Roman"/>
                <w:sz w:val="15"/>
                <w:szCs w:val="15"/>
                <w:lang w:eastAsia="ru-RU"/>
              </w:rPr>
              <w:t xml:space="preserve"> Наименование КФСР </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Уточненный план</w:t>
            </w:r>
          </w:p>
        </w:tc>
        <w:tc>
          <w:tcPr>
            <w:tcW w:w="226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Кассовые расходы</w:t>
            </w:r>
          </w:p>
        </w:tc>
        <w:tc>
          <w:tcPr>
            <w:tcW w:w="1418" w:type="dxa"/>
            <w:gridSpan w:val="2"/>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Исполнение плана в %</w:t>
            </w:r>
          </w:p>
        </w:tc>
        <w:tc>
          <w:tcPr>
            <w:tcW w:w="1701" w:type="dxa"/>
            <w:gridSpan w:val="2"/>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Отклонения кассовых расходов 2023 года от 2022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c>
          <w:tcPr>
            <w:tcW w:w="2268" w:type="dxa"/>
            <w:vMerge w:val="continue"/>
          </w:tcPr>
          <w:p>
            <w:pPr>
              <w:overflowPunct w:val="0"/>
              <w:autoSpaceDE w:val="0"/>
              <w:autoSpaceDN w:val="0"/>
              <w:adjustRightInd w:val="0"/>
              <w:spacing w:after="0" w:line="240" w:lineRule="auto"/>
              <w:ind w:right="-1"/>
              <w:jc w:val="right"/>
              <w:textAlignment w:val="baseline"/>
              <w:rPr>
                <w:rFonts w:ascii="Times New Roman" w:hAnsi="Times New Roman" w:eastAsia="Times New Roman"/>
                <w:sz w:val="16"/>
                <w:szCs w:val="16"/>
                <w:lang w:eastAsia="ru-RU"/>
              </w:rPr>
            </w:pP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1134"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709"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2022</w:t>
            </w:r>
          </w:p>
        </w:tc>
        <w:tc>
          <w:tcPr>
            <w:tcW w:w="709"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2023</w:t>
            </w:r>
          </w:p>
        </w:tc>
        <w:tc>
          <w:tcPr>
            <w:tcW w:w="921"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Рублей</w:t>
            </w:r>
          </w:p>
        </w:tc>
        <w:tc>
          <w:tcPr>
            <w:tcW w:w="780" w:type="dxa"/>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rPr>
                <w:rFonts w:ascii="Times New Roman" w:hAnsi="Times New Roman" w:eastAsia="Times New Roman"/>
                <w:b/>
                <w:bCs/>
                <w:sz w:val="16"/>
                <w:szCs w:val="16"/>
                <w:lang w:eastAsia="ru-RU"/>
              </w:rPr>
            </w:pPr>
            <w:r>
              <w:rPr>
                <w:rFonts w:ascii="Times New Roman" w:hAnsi="Times New Roman" w:eastAsia="Times New Roman"/>
                <w:b/>
                <w:bCs/>
                <w:sz w:val="16"/>
                <w:szCs w:val="16"/>
                <w:lang w:eastAsia="ru-RU"/>
              </w:rPr>
              <w:t>1000</w:t>
            </w:r>
          </w:p>
        </w:tc>
        <w:tc>
          <w:tcPr>
            <w:tcW w:w="2268" w:type="dxa"/>
            <w:vAlign w:val="center"/>
          </w:tcPr>
          <w:p>
            <w:pPr>
              <w:spacing w:after="0" w:line="240" w:lineRule="auto"/>
              <w:rPr>
                <w:rFonts w:ascii="Times New Roman" w:hAnsi="Times New Roman" w:eastAsia="Times New Roman"/>
                <w:b/>
                <w:bCs/>
                <w:sz w:val="16"/>
                <w:szCs w:val="16"/>
                <w:lang w:eastAsia="ru-RU"/>
              </w:rPr>
            </w:pPr>
            <w:r>
              <w:rPr>
                <w:rFonts w:ascii="Times New Roman" w:hAnsi="Times New Roman" w:eastAsia="Times New Roman"/>
                <w:b/>
                <w:bCs/>
                <w:sz w:val="16"/>
                <w:szCs w:val="16"/>
                <w:lang w:eastAsia="ru-RU"/>
              </w:rPr>
              <w:t>Социальная политика</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630 166,62</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660 174,60</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630 166,62</w:t>
            </w:r>
          </w:p>
        </w:tc>
        <w:tc>
          <w:tcPr>
            <w:tcW w:w="1134"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660 174,60</w:t>
            </w:r>
          </w:p>
        </w:tc>
        <w:tc>
          <w:tcPr>
            <w:tcW w:w="709"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100,00</w:t>
            </w:r>
          </w:p>
        </w:tc>
        <w:tc>
          <w:tcPr>
            <w:tcW w:w="709"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100,00</w:t>
            </w:r>
          </w:p>
        </w:tc>
        <w:tc>
          <w:tcPr>
            <w:tcW w:w="921" w:type="dxa"/>
            <w:vAlign w:val="center"/>
          </w:tcPr>
          <w:p>
            <w:pPr>
              <w:spacing w:after="0" w:line="240" w:lineRule="auto"/>
              <w:jc w:val="right"/>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30 007,98</w:t>
            </w:r>
          </w:p>
        </w:tc>
        <w:tc>
          <w:tcPr>
            <w:tcW w:w="780" w:type="dxa"/>
            <w:vAlign w:val="center"/>
          </w:tcPr>
          <w:p>
            <w:pPr>
              <w:spacing w:after="0" w:line="240" w:lineRule="auto"/>
              <w:jc w:val="center"/>
              <w:rPr>
                <w:rFonts w:ascii="Times New Roman" w:hAnsi="Times New Roman" w:eastAsia="Times New Roman"/>
                <w:b/>
                <w:bCs/>
                <w:sz w:val="15"/>
                <w:szCs w:val="15"/>
                <w:lang w:eastAsia="ru-RU"/>
              </w:rPr>
            </w:pPr>
            <w:r>
              <w:rPr>
                <w:rFonts w:ascii="Times New Roman" w:hAnsi="Times New Roman" w:eastAsia="Times New Roman"/>
                <w:b/>
                <w:bCs/>
                <w:sz w:val="15"/>
                <w:szCs w:val="15"/>
                <w:lang w:eastAsia="ru-RU"/>
              </w:rPr>
              <w:t>104,76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after="0" w:line="240" w:lineRule="auto"/>
              <w:jc w:val="center"/>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1001</w:t>
            </w:r>
          </w:p>
        </w:tc>
        <w:tc>
          <w:tcPr>
            <w:tcW w:w="2268" w:type="dxa"/>
            <w:vAlign w:val="center"/>
          </w:tcPr>
          <w:p>
            <w:pPr>
              <w:spacing w:after="0" w:line="240" w:lineRule="auto"/>
              <w:outlineLvl w:val="0"/>
              <w:rPr>
                <w:rFonts w:ascii="Times New Roman" w:hAnsi="Times New Roman" w:eastAsia="Times New Roman"/>
                <w:sz w:val="16"/>
                <w:szCs w:val="16"/>
                <w:lang w:eastAsia="ru-RU"/>
              </w:rPr>
            </w:pPr>
            <w:r>
              <w:rPr>
                <w:rFonts w:ascii="Times New Roman" w:hAnsi="Times New Roman" w:eastAsia="Times New Roman"/>
                <w:sz w:val="16"/>
                <w:szCs w:val="16"/>
                <w:lang w:eastAsia="ru-RU"/>
              </w:rPr>
              <w:t>Пенсионное обеспечение</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630 166,62</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660 174,60</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630 166,62</w:t>
            </w:r>
          </w:p>
        </w:tc>
        <w:tc>
          <w:tcPr>
            <w:tcW w:w="1134"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660 174,60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709" w:type="dxa"/>
            <w:vAlign w:val="center"/>
          </w:tcPr>
          <w:p>
            <w:pPr>
              <w:overflowPunct w:val="0"/>
              <w:autoSpaceDE w:val="0"/>
              <w:autoSpaceDN w:val="0"/>
              <w:adjustRightInd w:val="0"/>
              <w:spacing w:after="0" w:line="240" w:lineRule="auto"/>
              <w:ind w:right="-1"/>
              <w:jc w:val="center"/>
              <w:textAlignment w:val="baseline"/>
              <w:rPr>
                <w:rFonts w:ascii="Times New Roman" w:hAnsi="Times New Roman" w:eastAsia="Times New Roman"/>
                <w:sz w:val="16"/>
                <w:szCs w:val="16"/>
                <w:lang w:eastAsia="ru-RU"/>
              </w:rPr>
            </w:pPr>
            <w:r>
              <w:rPr>
                <w:rFonts w:ascii="Times New Roman" w:hAnsi="Times New Roman" w:eastAsia="Times New Roman"/>
                <w:sz w:val="16"/>
                <w:szCs w:val="16"/>
                <w:lang w:eastAsia="ru-RU"/>
              </w:rPr>
              <w:t>100,00</w:t>
            </w:r>
          </w:p>
        </w:tc>
        <w:tc>
          <w:tcPr>
            <w:tcW w:w="921" w:type="dxa"/>
            <w:vAlign w:val="center"/>
          </w:tcPr>
          <w:p>
            <w:pPr>
              <w:spacing w:after="0" w:line="240" w:lineRule="auto"/>
              <w:jc w:val="right"/>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30 007,98</w:t>
            </w:r>
          </w:p>
        </w:tc>
        <w:tc>
          <w:tcPr>
            <w:tcW w:w="780" w:type="dxa"/>
            <w:vAlign w:val="center"/>
          </w:tcPr>
          <w:p>
            <w:pPr>
              <w:spacing w:after="0" w:line="240" w:lineRule="auto"/>
              <w:jc w:val="center"/>
              <w:rPr>
                <w:rFonts w:ascii="Times New Roman" w:hAnsi="Times New Roman" w:eastAsia="Times New Roman"/>
                <w:bCs/>
                <w:sz w:val="15"/>
                <w:szCs w:val="15"/>
                <w:lang w:eastAsia="ru-RU"/>
              </w:rPr>
            </w:pPr>
            <w:r>
              <w:rPr>
                <w:rFonts w:ascii="Times New Roman" w:hAnsi="Times New Roman" w:eastAsia="Times New Roman"/>
                <w:bCs/>
                <w:sz w:val="15"/>
                <w:szCs w:val="15"/>
                <w:lang w:eastAsia="ru-RU"/>
              </w:rPr>
              <w:t>104,76</w:t>
            </w:r>
          </w:p>
        </w:tc>
      </w:tr>
    </w:tbl>
    <w:p>
      <w:pPr>
        <w:overflowPunct w:val="0"/>
        <w:autoSpaceDE w:val="0"/>
        <w:autoSpaceDN w:val="0"/>
        <w:adjustRightInd w:val="0"/>
        <w:spacing w:after="0" w:line="240" w:lineRule="auto"/>
        <w:ind w:right="-1" w:firstLine="426"/>
        <w:jc w:val="both"/>
        <w:textAlignment w:val="baseline"/>
        <w:rPr>
          <w:rFonts w:ascii="Times New Roman" w:hAnsi="Times New Roman" w:eastAsia="Times New Roman"/>
          <w:lang w:eastAsia="ru-RU"/>
        </w:rPr>
      </w:pPr>
    </w:p>
    <w:p>
      <w:pPr>
        <w:overflowPunct w:val="0"/>
        <w:autoSpaceDE w:val="0"/>
        <w:autoSpaceDN w:val="0"/>
        <w:adjustRightInd w:val="0"/>
        <w:spacing w:after="0" w:line="240" w:lineRule="auto"/>
        <w:ind w:right="-1" w:firstLine="567"/>
        <w:jc w:val="both"/>
        <w:textAlignment w:val="baseline"/>
        <w:rPr>
          <w:rFonts w:ascii="Times New Roman" w:hAnsi="Times New Roman"/>
          <w:lang w:eastAsia="ru-RU"/>
        </w:rPr>
      </w:pPr>
      <w:r>
        <w:rPr>
          <w:rFonts w:ascii="Times New Roman" w:hAnsi="Times New Roman"/>
          <w:lang w:eastAsia="ru-RU"/>
        </w:rPr>
        <w:t xml:space="preserve">По подразделу </w:t>
      </w:r>
      <w:r>
        <w:rPr>
          <w:rFonts w:ascii="Times New Roman" w:hAnsi="Times New Roman"/>
          <w:i/>
          <w:lang w:eastAsia="ru-RU"/>
        </w:rPr>
        <w:t>1001 «Пенсионное обеспечение»</w:t>
      </w:r>
      <w:r>
        <w:rPr>
          <w:rFonts w:ascii="Times New Roman" w:hAnsi="Times New Roman"/>
          <w:lang w:eastAsia="ru-RU"/>
        </w:rPr>
        <w:t xml:space="preserve"> денежные средства направлены на выплаты дополнительного ежемесячного обеспечения к пенсии муниципального служащего.</w:t>
      </w:r>
    </w:p>
    <w:p>
      <w:pPr>
        <w:overflowPunct w:val="0"/>
        <w:autoSpaceDE w:val="0"/>
        <w:autoSpaceDN w:val="0"/>
        <w:adjustRightInd w:val="0"/>
        <w:spacing w:after="0" w:line="240" w:lineRule="auto"/>
        <w:ind w:right="-1" w:firstLine="426"/>
        <w:jc w:val="both"/>
        <w:textAlignment w:val="baseline"/>
        <w:rPr>
          <w:rFonts w:ascii="Times New Roman" w:hAnsi="Times New Roman"/>
          <w:lang w:eastAsia="ru-RU"/>
        </w:rPr>
      </w:pP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Расходы за счет бюджетных ассигнований резервного фонда в 2023 году не производились.</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В 2023 году на территории сельского поселения «Палауз» органами территориального общественного самоуправления проекты не реализовывались.</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r>
        <w:rPr>
          <w:rFonts w:ascii="Times New Roman" w:hAnsi="Times New Roman"/>
          <w:lang w:eastAsia="ru-RU"/>
        </w:rPr>
        <w:t>В 2023 году сельское поселение реализовало народный проект по ремонту (замене) обелиска «Они сражались за Родину».</w:t>
      </w:r>
    </w:p>
    <w:p>
      <w:pPr>
        <w:overflowPunct w:val="0"/>
        <w:autoSpaceDE w:val="0"/>
        <w:autoSpaceDN w:val="0"/>
        <w:adjustRightInd w:val="0"/>
        <w:spacing w:after="0" w:line="240" w:lineRule="auto"/>
        <w:ind w:right="141" w:firstLine="426"/>
        <w:jc w:val="both"/>
        <w:textAlignment w:val="baseline"/>
        <w:rPr>
          <w:rFonts w:ascii="Times New Roman" w:hAnsi="Times New Roman"/>
          <w:lang w:eastAsia="ru-RU"/>
        </w:rPr>
      </w:pPr>
    </w:p>
    <w:p>
      <w:pPr>
        <w:spacing w:line="240" w:lineRule="auto"/>
        <w:jc w:val="center"/>
        <w:rPr>
          <w:rFonts w:ascii="Times New Roman" w:hAnsi="Times New Roman"/>
          <w:b/>
        </w:rPr>
      </w:pPr>
      <w:r>
        <w:rPr>
          <w:rFonts w:ascii="Times New Roman" w:hAnsi="Times New Roman"/>
          <w:b/>
          <w:lang w:val="en-US"/>
        </w:rPr>
        <w:t>III</w:t>
      </w:r>
      <w:r>
        <w:rPr>
          <w:rFonts w:ascii="Times New Roman" w:hAnsi="Times New Roman"/>
          <w:b/>
        </w:rPr>
        <w:t>. ДЕФИЦИТ (ПРОФИЦИТ)</w:t>
      </w:r>
    </w:p>
    <w:p>
      <w:pPr>
        <w:spacing w:after="0" w:line="240" w:lineRule="auto"/>
        <w:ind w:firstLine="426"/>
        <w:jc w:val="both"/>
        <w:rPr>
          <w:rFonts w:ascii="Times New Roman" w:hAnsi="Times New Roman"/>
        </w:rPr>
      </w:pPr>
      <w:r>
        <w:rPr>
          <w:rFonts w:ascii="Times New Roman" w:hAnsi="Times New Roman"/>
        </w:rPr>
        <w:t>По итогам исполнения бюджета сельского поселения за 2023 года сложился профицит 13 759,55 рублей. За аналогичный период 2022 года бюджет сельского поселения исполнен с дефицитом в размере 89 887,81 рублей.</w:t>
      </w:r>
    </w:p>
    <w:p>
      <w:pPr>
        <w:spacing w:after="0" w:line="240" w:lineRule="auto"/>
        <w:ind w:firstLine="426"/>
        <w:jc w:val="both"/>
        <w:rPr>
          <w:rFonts w:ascii="Times New Roman" w:hAnsi="Times New Roman"/>
        </w:rPr>
      </w:pPr>
    </w:p>
    <w:p>
      <w:pPr>
        <w:spacing w:after="0" w:line="240" w:lineRule="auto"/>
        <w:ind w:firstLine="426"/>
        <w:jc w:val="both"/>
        <w:rPr>
          <w:rFonts w:ascii="Times New Roman" w:hAnsi="Times New Roman"/>
        </w:rPr>
      </w:pPr>
      <w:r>
        <w:rPr>
          <w:rFonts w:ascii="Times New Roman" w:hAnsi="Times New Roman"/>
        </w:rPr>
        <w:t>Остаток денежных средств на лицевом счете бюджета сельского «Палауз» по состоянию на:</w:t>
      </w:r>
    </w:p>
    <w:p>
      <w:pPr>
        <w:numPr>
          <w:ilvl w:val="0"/>
          <w:numId w:val="2"/>
        </w:numPr>
        <w:spacing w:after="0" w:line="240" w:lineRule="auto"/>
        <w:contextualSpacing/>
        <w:jc w:val="both"/>
        <w:rPr>
          <w:rFonts w:ascii="Times New Roman" w:hAnsi="Times New Roman"/>
          <w:lang w:eastAsia="ru-RU"/>
        </w:rPr>
      </w:pPr>
      <w:r>
        <w:rPr>
          <w:rFonts w:ascii="Times New Roman" w:hAnsi="Times New Roman"/>
          <w:lang w:eastAsia="ru-RU"/>
        </w:rPr>
        <w:t>01 января 2023 года – 15 159,14 рублей;</w:t>
      </w:r>
    </w:p>
    <w:p>
      <w:pPr>
        <w:numPr>
          <w:ilvl w:val="0"/>
          <w:numId w:val="2"/>
        </w:numPr>
        <w:spacing w:after="0" w:line="240" w:lineRule="auto"/>
        <w:contextualSpacing/>
        <w:jc w:val="both"/>
        <w:rPr>
          <w:rFonts w:ascii="Times New Roman" w:hAnsi="Times New Roman"/>
          <w:lang w:eastAsia="ru-RU"/>
        </w:rPr>
      </w:pPr>
      <w:r>
        <w:rPr>
          <w:rFonts w:ascii="Times New Roman" w:hAnsi="Times New Roman"/>
          <w:lang w:eastAsia="ru-RU"/>
        </w:rPr>
        <w:t>01 января 2024 года – 1 399,59 рублей.</w:t>
      </w:r>
    </w:p>
    <w:p>
      <w:pPr>
        <w:spacing w:after="0" w:line="240" w:lineRule="auto"/>
        <w:ind w:left="1334"/>
        <w:contextualSpacing/>
        <w:jc w:val="both"/>
        <w:rPr>
          <w:rFonts w:ascii="Times New Roman" w:hAnsi="Times New Roman"/>
          <w:lang w:eastAsia="ru-RU"/>
        </w:rPr>
      </w:pPr>
    </w:p>
    <w:p>
      <w:pPr>
        <w:spacing w:after="0" w:line="240" w:lineRule="auto"/>
        <w:ind w:firstLine="426"/>
        <w:jc w:val="both"/>
        <w:rPr>
          <w:rFonts w:ascii="Times New Roman" w:hAnsi="Times New Roman"/>
        </w:rPr>
      </w:pPr>
      <w:r>
        <w:rPr>
          <w:rFonts w:ascii="Times New Roman" w:hAnsi="Times New Roman"/>
        </w:rPr>
        <w:t>Просроченной дебиторской и кредиторской задолженности на 01 января 2024 года нет.</w:t>
      </w:r>
    </w:p>
    <w:p>
      <w:pPr>
        <w:overflowPunct w:val="0"/>
        <w:autoSpaceDE w:val="0"/>
        <w:autoSpaceDN w:val="0"/>
        <w:adjustRightInd w:val="0"/>
        <w:spacing w:after="0" w:line="240" w:lineRule="auto"/>
        <w:ind w:right="141" w:firstLine="284"/>
        <w:jc w:val="both"/>
        <w:textAlignment w:val="baseline"/>
        <w:rPr>
          <w:rFonts w:ascii="Times New Roman" w:hAnsi="Times New Roman"/>
          <w:lang w:eastAsia="ru-RU"/>
        </w:rPr>
      </w:pPr>
    </w:p>
    <w:p>
      <w:pPr>
        <w:overflowPunct w:val="0"/>
        <w:autoSpaceDE w:val="0"/>
        <w:autoSpaceDN w:val="0"/>
        <w:adjustRightInd w:val="0"/>
        <w:spacing w:after="0" w:line="240" w:lineRule="auto"/>
        <w:ind w:right="141" w:firstLine="284"/>
        <w:jc w:val="both"/>
        <w:textAlignment w:val="baseline"/>
        <w:rPr>
          <w:rFonts w:ascii="Times New Roman" w:hAnsi="Times New Roman"/>
          <w:lang w:eastAsia="ru-RU"/>
        </w:rPr>
      </w:pPr>
    </w:p>
    <w:p>
      <w:pPr>
        <w:overflowPunct w:val="0"/>
        <w:autoSpaceDE w:val="0"/>
        <w:autoSpaceDN w:val="0"/>
        <w:adjustRightInd w:val="0"/>
        <w:spacing w:after="0" w:line="240" w:lineRule="auto"/>
        <w:ind w:right="141" w:firstLine="284"/>
        <w:jc w:val="both"/>
        <w:textAlignment w:val="baseline"/>
        <w:rPr>
          <w:rFonts w:ascii="Times New Roman" w:hAnsi="Times New Roman"/>
          <w:lang w:eastAsia="ru-RU"/>
        </w:rPr>
      </w:pPr>
    </w:p>
    <w:p>
      <w:pPr>
        <w:overflowPunct w:val="0"/>
        <w:autoSpaceDE w:val="0"/>
        <w:autoSpaceDN w:val="0"/>
        <w:adjustRightInd w:val="0"/>
        <w:spacing w:after="0" w:line="240" w:lineRule="auto"/>
        <w:ind w:right="141" w:firstLine="284"/>
        <w:jc w:val="center"/>
        <w:textAlignment w:val="baseline"/>
        <w:rPr>
          <w:rFonts w:ascii="Times New Roman" w:hAnsi="Times New Roman"/>
          <w:lang w:eastAsia="ru-RU"/>
        </w:rPr>
      </w:pPr>
      <w:r>
        <w:rPr>
          <w:rFonts w:ascii="Times New Roman" w:hAnsi="Times New Roman"/>
          <w:lang w:eastAsia="ru-RU"/>
        </w:rPr>
        <w:t xml:space="preserve">Начальник отдела </w:t>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Ереханова И.А.</w:t>
      </w:r>
    </w:p>
    <w:sectPr>
      <w:footerReference r:id="rId5" w:type="default"/>
      <w:pgSz w:w="11906" w:h="16838"/>
      <w:pgMar w:top="454" w:right="851" w:bottom="238" w:left="85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fldChar w:fldCharType="begin"/>
    </w:r>
    <w:r>
      <w:instrText xml:space="preserve">PAGE   \* MERGEFORMAT</w:instrText>
    </w:r>
    <w:r>
      <w:fldChar w:fldCharType="separate"/>
    </w:r>
    <w:r>
      <w:t>8</w:t>
    </w:r>
    <w:r>
      <w:fldChar w:fldCharType="end"/>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F0274"/>
    <w:multiLevelType w:val="multilevel"/>
    <w:tmpl w:val="00EF0274"/>
    <w:lvl w:ilvl="0" w:tentative="0">
      <w:start w:val="1"/>
      <w:numFmt w:val="bullet"/>
      <w:lvlText w:val=""/>
      <w:lvlJc w:val="left"/>
      <w:pPr>
        <w:ind w:left="1146" w:hanging="360"/>
      </w:pPr>
      <w:rPr>
        <w:rFonts w:hint="default" w:ascii="Wingdings" w:hAnsi="Wingdings"/>
      </w:rPr>
    </w:lvl>
    <w:lvl w:ilvl="1" w:tentative="0">
      <w:start w:val="1"/>
      <w:numFmt w:val="bullet"/>
      <w:lvlText w:val="o"/>
      <w:lvlJc w:val="left"/>
      <w:pPr>
        <w:ind w:left="1866" w:hanging="360"/>
      </w:pPr>
      <w:rPr>
        <w:rFonts w:hint="default" w:ascii="Courier New" w:hAnsi="Courier New"/>
      </w:rPr>
    </w:lvl>
    <w:lvl w:ilvl="2" w:tentative="0">
      <w:start w:val="1"/>
      <w:numFmt w:val="bullet"/>
      <w:lvlText w:val=""/>
      <w:lvlJc w:val="left"/>
      <w:pPr>
        <w:ind w:left="2586" w:hanging="360"/>
      </w:pPr>
      <w:rPr>
        <w:rFonts w:hint="default" w:ascii="Wingdings" w:hAnsi="Wingdings"/>
      </w:rPr>
    </w:lvl>
    <w:lvl w:ilvl="3" w:tentative="0">
      <w:start w:val="1"/>
      <w:numFmt w:val="bullet"/>
      <w:lvlText w:val=""/>
      <w:lvlJc w:val="left"/>
      <w:pPr>
        <w:ind w:left="3306" w:hanging="360"/>
      </w:pPr>
      <w:rPr>
        <w:rFonts w:hint="default" w:ascii="Symbol" w:hAnsi="Symbol"/>
      </w:rPr>
    </w:lvl>
    <w:lvl w:ilvl="4" w:tentative="0">
      <w:start w:val="1"/>
      <w:numFmt w:val="bullet"/>
      <w:lvlText w:val="o"/>
      <w:lvlJc w:val="left"/>
      <w:pPr>
        <w:ind w:left="4026" w:hanging="360"/>
      </w:pPr>
      <w:rPr>
        <w:rFonts w:hint="default" w:ascii="Courier New" w:hAnsi="Courier New"/>
      </w:rPr>
    </w:lvl>
    <w:lvl w:ilvl="5" w:tentative="0">
      <w:start w:val="1"/>
      <w:numFmt w:val="bullet"/>
      <w:lvlText w:val=""/>
      <w:lvlJc w:val="left"/>
      <w:pPr>
        <w:ind w:left="4746" w:hanging="360"/>
      </w:pPr>
      <w:rPr>
        <w:rFonts w:hint="default" w:ascii="Wingdings" w:hAnsi="Wingdings"/>
      </w:rPr>
    </w:lvl>
    <w:lvl w:ilvl="6" w:tentative="0">
      <w:start w:val="1"/>
      <w:numFmt w:val="bullet"/>
      <w:lvlText w:val=""/>
      <w:lvlJc w:val="left"/>
      <w:pPr>
        <w:ind w:left="5466" w:hanging="360"/>
      </w:pPr>
      <w:rPr>
        <w:rFonts w:hint="default" w:ascii="Symbol" w:hAnsi="Symbol"/>
      </w:rPr>
    </w:lvl>
    <w:lvl w:ilvl="7" w:tentative="0">
      <w:start w:val="1"/>
      <w:numFmt w:val="bullet"/>
      <w:lvlText w:val="o"/>
      <w:lvlJc w:val="left"/>
      <w:pPr>
        <w:ind w:left="6186" w:hanging="360"/>
      </w:pPr>
      <w:rPr>
        <w:rFonts w:hint="default" w:ascii="Courier New" w:hAnsi="Courier New"/>
      </w:rPr>
    </w:lvl>
    <w:lvl w:ilvl="8" w:tentative="0">
      <w:start w:val="1"/>
      <w:numFmt w:val="bullet"/>
      <w:lvlText w:val=""/>
      <w:lvlJc w:val="left"/>
      <w:pPr>
        <w:ind w:left="6906" w:hanging="360"/>
      </w:pPr>
      <w:rPr>
        <w:rFonts w:hint="default" w:ascii="Wingdings" w:hAnsi="Wingdings"/>
      </w:rPr>
    </w:lvl>
  </w:abstractNum>
  <w:abstractNum w:abstractNumId="1">
    <w:nsid w:val="79CF423C"/>
    <w:multiLevelType w:val="multilevel"/>
    <w:tmpl w:val="79CF423C"/>
    <w:lvl w:ilvl="0" w:tentative="0">
      <w:start w:val="1"/>
      <w:numFmt w:val="bullet"/>
      <w:lvlText w:val=""/>
      <w:lvlJc w:val="left"/>
      <w:pPr>
        <w:ind w:left="1334" w:hanging="360"/>
      </w:pPr>
      <w:rPr>
        <w:rFonts w:hint="default" w:ascii="Symbol" w:hAnsi="Symbol"/>
      </w:rPr>
    </w:lvl>
    <w:lvl w:ilvl="1" w:tentative="0">
      <w:start w:val="1"/>
      <w:numFmt w:val="bullet"/>
      <w:lvlText w:val="o"/>
      <w:lvlJc w:val="left"/>
      <w:pPr>
        <w:ind w:left="2054" w:hanging="360"/>
      </w:pPr>
      <w:rPr>
        <w:rFonts w:hint="default" w:ascii="Courier New" w:hAnsi="Courier New"/>
      </w:rPr>
    </w:lvl>
    <w:lvl w:ilvl="2" w:tentative="0">
      <w:start w:val="1"/>
      <w:numFmt w:val="bullet"/>
      <w:lvlText w:val=""/>
      <w:lvlJc w:val="left"/>
      <w:pPr>
        <w:ind w:left="2774" w:hanging="360"/>
      </w:pPr>
      <w:rPr>
        <w:rFonts w:hint="default" w:ascii="Wingdings" w:hAnsi="Wingdings"/>
      </w:rPr>
    </w:lvl>
    <w:lvl w:ilvl="3" w:tentative="0">
      <w:start w:val="1"/>
      <w:numFmt w:val="bullet"/>
      <w:lvlText w:val=""/>
      <w:lvlJc w:val="left"/>
      <w:pPr>
        <w:ind w:left="3494" w:hanging="360"/>
      </w:pPr>
      <w:rPr>
        <w:rFonts w:hint="default" w:ascii="Symbol" w:hAnsi="Symbol"/>
      </w:rPr>
    </w:lvl>
    <w:lvl w:ilvl="4" w:tentative="0">
      <w:start w:val="1"/>
      <w:numFmt w:val="bullet"/>
      <w:lvlText w:val="o"/>
      <w:lvlJc w:val="left"/>
      <w:pPr>
        <w:ind w:left="4214" w:hanging="360"/>
      </w:pPr>
      <w:rPr>
        <w:rFonts w:hint="default" w:ascii="Courier New" w:hAnsi="Courier New"/>
      </w:rPr>
    </w:lvl>
    <w:lvl w:ilvl="5" w:tentative="0">
      <w:start w:val="1"/>
      <w:numFmt w:val="bullet"/>
      <w:lvlText w:val=""/>
      <w:lvlJc w:val="left"/>
      <w:pPr>
        <w:ind w:left="4934" w:hanging="360"/>
      </w:pPr>
      <w:rPr>
        <w:rFonts w:hint="default" w:ascii="Wingdings" w:hAnsi="Wingdings"/>
      </w:rPr>
    </w:lvl>
    <w:lvl w:ilvl="6" w:tentative="0">
      <w:start w:val="1"/>
      <w:numFmt w:val="bullet"/>
      <w:lvlText w:val=""/>
      <w:lvlJc w:val="left"/>
      <w:pPr>
        <w:ind w:left="5654" w:hanging="360"/>
      </w:pPr>
      <w:rPr>
        <w:rFonts w:hint="default" w:ascii="Symbol" w:hAnsi="Symbol"/>
      </w:rPr>
    </w:lvl>
    <w:lvl w:ilvl="7" w:tentative="0">
      <w:start w:val="1"/>
      <w:numFmt w:val="bullet"/>
      <w:lvlText w:val="o"/>
      <w:lvlJc w:val="left"/>
      <w:pPr>
        <w:ind w:left="6374" w:hanging="360"/>
      </w:pPr>
      <w:rPr>
        <w:rFonts w:hint="default" w:ascii="Courier New" w:hAnsi="Courier New"/>
      </w:rPr>
    </w:lvl>
    <w:lvl w:ilvl="8" w:tentative="0">
      <w:start w:val="1"/>
      <w:numFmt w:val="bullet"/>
      <w:lvlText w:val=""/>
      <w:lvlJc w:val="left"/>
      <w:pPr>
        <w:ind w:left="7094"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89C"/>
    <w:rsid w:val="000021EA"/>
    <w:rsid w:val="00002CB3"/>
    <w:rsid w:val="00015CBD"/>
    <w:rsid w:val="0002162E"/>
    <w:rsid w:val="0003406D"/>
    <w:rsid w:val="000451E1"/>
    <w:rsid w:val="00046005"/>
    <w:rsid w:val="000471CA"/>
    <w:rsid w:val="00060C78"/>
    <w:rsid w:val="000618F7"/>
    <w:rsid w:val="00061BA6"/>
    <w:rsid w:val="00064760"/>
    <w:rsid w:val="00072D69"/>
    <w:rsid w:val="00077489"/>
    <w:rsid w:val="00082BF3"/>
    <w:rsid w:val="00091FCF"/>
    <w:rsid w:val="000A25AF"/>
    <w:rsid w:val="000B2D24"/>
    <w:rsid w:val="000B482D"/>
    <w:rsid w:val="000D4F5F"/>
    <w:rsid w:val="000E3868"/>
    <w:rsid w:val="000F1C3C"/>
    <w:rsid w:val="00102F2C"/>
    <w:rsid w:val="00111899"/>
    <w:rsid w:val="00112B95"/>
    <w:rsid w:val="0012560B"/>
    <w:rsid w:val="001316EA"/>
    <w:rsid w:val="001374D1"/>
    <w:rsid w:val="001421D9"/>
    <w:rsid w:val="00160280"/>
    <w:rsid w:val="00177A0D"/>
    <w:rsid w:val="001812BC"/>
    <w:rsid w:val="001A3155"/>
    <w:rsid w:val="001B5D6C"/>
    <w:rsid w:val="001B5E6F"/>
    <w:rsid w:val="001C5C39"/>
    <w:rsid w:val="001D620E"/>
    <w:rsid w:val="001D6314"/>
    <w:rsid w:val="001E31D6"/>
    <w:rsid w:val="001E6F89"/>
    <w:rsid w:val="001F3FE3"/>
    <w:rsid w:val="00202FF6"/>
    <w:rsid w:val="00203890"/>
    <w:rsid w:val="00222B55"/>
    <w:rsid w:val="00223C84"/>
    <w:rsid w:val="00224EAA"/>
    <w:rsid w:val="002320BC"/>
    <w:rsid w:val="0023385B"/>
    <w:rsid w:val="002346E7"/>
    <w:rsid w:val="00235587"/>
    <w:rsid w:val="002400D5"/>
    <w:rsid w:val="00241FE3"/>
    <w:rsid w:val="00242A5B"/>
    <w:rsid w:val="00243C14"/>
    <w:rsid w:val="002448B3"/>
    <w:rsid w:val="002463C3"/>
    <w:rsid w:val="00252B07"/>
    <w:rsid w:val="00262195"/>
    <w:rsid w:val="00264F1E"/>
    <w:rsid w:val="00266013"/>
    <w:rsid w:val="0027709A"/>
    <w:rsid w:val="00291512"/>
    <w:rsid w:val="002976CE"/>
    <w:rsid w:val="002A729F"/>
    <w:rsid w:val="002B382F"/>
    <w:rsid w:val="002E1A31"/>
    <w:rsid w:val="002E6B72"/>
    <w:rsid w:val="00300BE7"/>
    <w:rsid w:val="00306459"/>
    <w:rsid w:val="00316EB2"/>
    <w:rsid w:val="0032063F"/>
    <w:rsid w:val="003312FB"/>
    <w:rsid w:val="00352AB0"/>
    <w:rsid w:val="00365E5B"/>
    <w:rsid w:val="00377614"/>
    <w:rsid w:val="003824B1"/>
    <w:rsid w:val="00384559"/>
    <w:rsid w:val="0038561E"/>
    <w:rsid w:val="003877F1"/>
    <w:rsid w:val="003A0904"/>
    <w:rsid w:val="003A5C36"/>
    <w:rsid w:val="003B1E49"/>
    <w:rsid w:val="003C367A"/>
    <w:rsid w:val="003C4D3B"/>
    <w:rsid w:val="003E5623"/>
    <w:rsid w:val="004007D2"/>
    <w:rsid w:val="00403345"/>
    <w:rsid w:val="004040A9"/>
    <w:rsid w:val="004148EA"/>
    <w:rsid w:val="004228B0"/>
    <w:rsid w:val="00424F1A"/>
    <w:rsid w:val="0043045B"/>
    <w:rsid w:val="004304FA"/>
    <w:rsid w:val="00430751"/>
    <w:rsid w:val="00442B70"/>
    <w:rsid w:val="00442DF7"/>
    <w:rsid w:val="00461436"/>
    <w:rsid w:val="00472408"/>
    <w:rsid w:val="00472D2E"/>
    <w:rsid w:val="00476CBC"/>
    <w:rsid w:val="0048179B"/>
    <w:rsid w:val="00485734"/>
    <w:rsid w:val="004923F2"/>
    <w:rsid w:val="004A061F"/>
    <w:rsid w:val="004A09D3"/>
    <w:rsid w:val="004B2DB4"/>
    <w:rsid w:val="004C1EBB"/>
    <w:rsid w:val="004D22B5"/>
    <w:rsid w:val="004D4BA7"/>
    <w:rsid w:val="004D7603"/>
    <w:rsid w:val="004F05FF"/>
    <w:rsid w:val="004F278F"/>
    <w:rsid w:val="004F70F2"/>
    <w:rsid w:val="00505D14"/>
    <w:rsid w:val="005176AF"/>
    <w:rsid w:val="0051785C"/>
    <w:rsid w:val="00524A2D"/>
    <w:rsid w:val="00530830"/>
    <w:rsid w:val="00534D68"/>
    <w:rsid w:val="00535783"/>
    <w:rsid w:val="00550887"/>
    <w:rsid w:val="005519CD"/>
    <w:rsid w:val="005547EA"/>
    <w:rsid w:val="00555C56"/>
    <w:rsid w:val="005566DC"/>
    <w:rsid w:val="00565B9E"/>
    <w:rsid w:val="00573E90"/>
    <w:rsid w:val="00586C0D"/>
    <w:rsid w:val="005A4DDC"/>
    <w:rsid w:val="005C1297"/>
    <w:rsid w:val="005C71D5"/>
    <w:rsid w:val="005D303E"/>
    <w:rsid w:val="005D783F"/>
    <w:rsid w:val="005E0462"/>
    <w:rsid w:val="005F0083"/>
    <w:rsid w:val="005F1EEC"/>
    <w:rsid w:val="00607471"/>
    <w:rsid w:val="006118FB"/>
    <w:rsid w:val="0061380A"/>
    <w:rsid w:val="00617DAE"/>
    <w:rsid w:val="00641052"/>
    <w:rsid w:val="0065296D"/>
    <w:rsid w:val="00670C6D"/>
    <w:rsid w:val="006757E2"/>
    <w:rsid w:val="006810A0"/>
    <w:rsid w:val="00687700"/>
    <w:rsid w:val="00696F24"/>
    <w:rsid w:val="006C2852"/>
    <w:rsid w:val="006C4C25"/>
    <w:rsid w:val="006D0E6A"/>
    <w:rsid w:val="006D3396"/>
    <w:rsid w:val="006F134E"/>
    <w:rsid w:val="006F182C"/>
    <w:rsid w:val="00704F04"/>
    <w:rsid w:val="00715B6D"/>
    <w:rsid w:val="00721E9D"/>
    <w:rsid w:val="00727D10"/>
    <w:rsid w:val="00732708"/>
    <w:rsid w:val="00735AC7"/>
    <w:rsid w:val="00737A88"/>
    <w:rsid w:val="00760BD1"/>
    <w:rsid w:val="00765564"/>
    <w:rsid w:val="007703E9"/>
    <w:rsid w:val="00782CA5"/>
    <w:rsid w:val="00787B3F"/>
    <w:rsid w:val="00792607"/>
    <w:rsid w:val="007974D0"/>
    <w:rsid w:val="007C09D9"/>
    <w:rsid w:val="007C3F99"/>
    <w:rsid w:val="007C4043"/>
    <w:rsid w:val="007C6561"/>
    <w:rsid w:val="007C6AE1"/>
    <w:rsid w:val="007D56D6"/>
    <w:rsid w:val="007E32E2"/>
    <w:rsid w:val="007E4B98"/>
    <w:rsid w:val="007F0B5B"/>
    <w:rsid w:val="007F4813"/>
    <w:rsid w:val="00801EC8"/>
    <w:rsid w:val="00804563"/>
    <w:rsid w:val="00805C93"/>
    <w:rsid w:val="0081584D"/>
    <w:rsid w:val="008173F2"/>
    <w:rsid w:val="008256C7"/>
    <w:rsid w:val="008343CC"/>
    <w:rsid w:val="00834A73"/>
    <w:rsid w:val="0086273C"/>
    <w:rsid w:val="0086281A"/>
    <w:rsid w:val="0086544D"/>
    <w:rsid w:val="0089572D"/>
    <w:rsid w:val="008D0BA9"/>
    <w:rsid w:val="008D3D88"/>
    <w:rsid w:val="008E0858"/>
    <w:rsid w:val="008E2D97"/>
    <w:rsid w:val="0090038F"/>
    <w:rsid w:val="00901FE1"/>
    <w:rsid w:val="00903092"/>
    <w:rsid w:val="00907445"/>
    <w:rsid w:val="00910E4A"/>
    <w:rsid w:val="009157DB"/>
    <w:rsid w:val="0093240E"/>
    <w:rsid w:val="00933058"/>
    <w:rsid w:val="00933591"/>
    <w:rsid w:val="00934E29"/>
    <w:rsid w:val="00935385"/>
    <w:rsid w:val="009418E3"/>
    <w:rsid w:val="00943A8A"/>
    <w:rsid w:val="009458F9"/>
    <w:rsid w:val="00967C12"/>
    <w:rsid w:val="00975E5E"/>
    <w:rsid w:val="00980AB0"/>
    <w:rsid w:val="00982105"/>
    <w:rsid w:val="00982C2B"/>
    <w:rsid w:val="009878F5"/>
    <w:rsid w:val="00993C38"/>
    <w:rsid w:val="009A2A66"/>
    <w:rsid w:val="009A40DE"/>
    <w:rsid w:val="009A5471"/>
    <w:rsid w:val="009C0CE7"/>
    <w:rsid w:val="009E0A80"/>
    <w:rsid w:val="009E7CAB"/>
    <w:rsid w:val="009F594A"/>
    <w:rsid w:val="00A01556"/>
    <w:rsid w:val="00A029EA"/>
    <w:rsid w:val="00A15EFA"/>
    <w:rsid w:val="00A27499"/>
    <w:rsid w:val="00A337C6"/>
    <w:rsid w:val="00A40690"/>
    <w:rsid w:val="00A54230"/>
    <w:rsid w:val="00A654E3"/>
    <w:rsid w:val="00A8221C"/>
    <w:rsid w:val="00A958DD"/>
    <w:rsid w:val="00AA3EF8"/>
    <w:rsid w:val="00AA4302"/>
    <w:rsid w:val="00AB4D15"/>
    <w:rsid w:val="00AB7341"/>
    <w:rsid w:val="00AC694F"/>
    <w:rsid w:val="00AE289C"/>
    <w:rsid w:val="00AF3522"/>
    <w:rsid w:val="00B0005B"/>
    <w:rsid w:val="00B01648"/>
    <w:rsid w:val="00B04C9E"/>
    <w:rsid w:val="00B13209"/>
    <w:rsid w:val="00B20A81"/>
    <w:rsid w:val="00B21F04"/>
    <w:rsid w:val="00B246A0"/>
    <w:rsid w:val="00B260EF"/>
    <w:rsid w:val="00B37C5E"/>
    <w:rsid w:val="00B42953"/>
    <w:rsid w:val="00B4675E"/>
    <w:rsid w:val="00B51894"/>
    <w:rsid w:val="00B5469E"/>
    <w:rsid w:val="00B60029"/>
    <w:rsid w:val="00B616A9"/>
    <w:rsid w:val="00BA4ED0"/>
    <w:rsid w:val="00BA60A4"/>
    <w:rsid w:val="00BA648C"/>
    <w:rsid w:val="00BB58E3"/>
    <w:rsid w:val="00BB69BD"/>
    <w:rsid w:val="00BC14ED"/>
    <w:rsid w:val="00BD2193"/>
    <w:rsid w:val="00BE0246"/>
    <w:rsid w:val="00BE3D96"/>
    <w:rsid w:val="00BF792F"/>
    <w:rsid w:val="00C04017"/>
    <w:rsid w:val="00C054C2"/>
    <w:rsid w:val="00C10947"/>
    <w:rsid w:val="00C15885"/>
    <w:rsid w:val="00C17389"/>
    <w:rsid w:val="00C20404"/>
    <w:rsid w:val="00C348BB"/>
    <w:rsid w:val="00C362E3"/>
    <w:rsid w:val="00C44FB9"/>
    <w:rsid w:val="00C54A9C"/>
    <w:rsid w:val="00C94F7E"/>
    <w:rsid w:val="00C96229"/>
    <w:rsid w:val="00CB71A7"/>
    <w:rsid w:val="00CD1C15"/>
    <w:rsid w:val="00CD4A8A"/>
    <w:rsid w:val="00CF0E3F"/>
    <w:rsid w:val="00CF4A05"/>
    <w:rsid w:val="00D04D8C"/>
    <w:rsid w:val="00D07681"/>
    <w:rsid w:val="00D17CAB"/>
    <w:rsid w:val="00D25BFC"/>
    <w:rsid w:val="00D437E4"/>
    <w:rsid w:val="00D46FD7"/>
    <w:rsid w:val="00D60BAA"/>
    <w:rsid w:val="00D75802"/>
    <w:rsid w:val="00D86141"/>
    <w:rsid w:val="00D86234"/>
    <w:rsid w:val="00DA13C3"/>
    <w:rsid w:val="00DA154E"/>
    <w:rsid w:val="00DB7DCF"/>
    <w:rsid w:val="00DC6B73"/>
    <w:rsid w:val="00DE25FD"/>
    <w:rsid w:val="00DF0127"/>
    <w:rsid w:val="00DF2C90"/>
    <w:rsid w:val="00DF55B4"/>
    <w:rsid w:val="00DF7473"/>
    <w:rsid w:val="00E04608"/>
    <w:rsid w:val="00E0549E"/>
    <w:rsid w:val="00E06F3E"/>
    <w:rsid w:val="00E22979"/>
    <w:rsid w:val="00E52661"/>
    <w:rsid w:val="00E76972"/>
    <w:rsid w:val="00E80463"/>
    <w:rsid w:val="00E8510D"/>
    <w:rsid w:val="00EB7466"/>
    <w:rsid w:val="00EC30F5"/>
    <w:rsid w:val="00EF23EF"/>
    <w:rsid w:val="00EF54E2"/>
    <w:rsid w:val="00F025D6"/>
    <w:rsid w:val="00F02921"/>
    <w:rsid w:val="00F03BC7"/>
    <w:rsid w:val="00F06D29"/>
    <w:rsid w:val="00F117F6"/>
    <w:rsid w:val="00F55B9F"/>
    <w:rsid w:val="00F56BBF"/>
    <w:rsid w:val="00F66E15"/>
    <w:rsid w:val="00F67A60"/>
    <w:rsid w:val="00F707D9"/>
    <w:rsid w:val="00F92B93"/>
    <w:rsid w:val="00FA1C4E"/>
    <w:rsid w:val="00FB1186"/>
    <w:rsid w:val="00FB3240"/>
    <w:rsid w:val="00FB3C13"/>
    <w:rsid w:val="00FC063C"/>
    <w:rsid w:val="00FC5E03"/>
    <w:rsid w:val="00FD1174"/>
    <w:rsid w:val="00FD3B9D"/>
    <w:rsid w:val="00FE3E6D"/>
    <w:rsid w:val="00FE696B"/>
    <w:rsid w:val="00FF2D27"/>
    <w:rsid w:val="30376B7F"/>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99" w:name="Placeholder Text"/>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Calibri" w:cs="Times New Roman"/>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0"/>
    <w:autoRedefine/>
    <w:semiHidden/>
    <w:qFormat/>
    <w:uiPriority w:val="99"/>
    <w:pPr>
      <w:spacing w:after="0" w:line="240" w:lineRule="auto"/>
    </w:pPr>
    <w:rPr>
      <w:rFonts w:ascii="Tahoma" w:hAnsi="Tahoma" w:cs="Tahoma"/>
      <w:sz w:val="16"/>
      <w:szCs w:val="16"/>
    </w:rPr>
  </w:style>
  <w:style w:type="paragraph" w:styleId="5">
    <w:name w:val="header"/>
    <w:basedOn w:val="1"/>
    <w:link w:val="11"/>
    <w:uiPriority w:val="99"/>
    <w:pPr>
      <w:tabs>
        <w:tab w:val="center" w:pos="4677"/>
        <w:tab w:val="right" w:pos="9355"/>
      </w:tabs>
      <w:spacing w:after="0" w:line="240" w:lineRule="auto"/>
    </w:pPr>
  </w:style>
  <w:style w:type="paragraph" w:styleId="6">
    <w:name w:val="footer"/>
    <w:basedOn w:val="1"/>
    <w:link w:val="12"/>
    <w:uiPriority w:val="99"/>
    <w:pPr>
      <w:tabs>
        <w:tab w:val="center" w:pos="4677"/>
        <w:tab w:val="right" w:pos="9355"/>
      </w:tabs>
      <w:spacing w:after="0" w:line="240" w:lineRule="auto"/>
    </w:pPr>
  </w:style>
  <w:style w:type="table" w:styleId="7">
    <w:name w:val="Table Grid"/>
    <w:basedOn w:val="3"/>
    <w:uiPriority w:val="99"/>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99"/>
    <w:pPr>
      <w:spacing w:after="0" w:line="240" w:lineRule="auto"/>
      <w:ind w:left="720"/>
      <w:contextualSpacing/>
      <w:jc w:val="center"/>
    </w:pPr>
  </w:style>
  <w:style w:type="character" w:styleId="9">
    <w:name w:val="Placeholder Text"/>
    <w:basedOn w:val="2"/>
    <w:semiHidden/>
    <w:uiPriority w:val="99"/>
    <w:rPr>
      <w:rFonts w:cs="Times New Roman"/>
      <w:color w:val="808080"/>
    </w:rPr>
  </w:style>
  <w:style w:type="character" w:customStyle="1" w:styleId="10">
    <w:name w:val="Текст выноски Знак"/>
    <w:basedOn w:val="2"/>
    <w:link w:val="4"/>
    <w:semiHidden/>
    <w:locked/>
    <w:uiPriority w:val="99"/>
    <w:rPr>
      <w:rFonts w:ascii="Tahoma" w:hAnsi="Tahoma" w:cs="Tahoma"/>
      <w:sz w:val="16"/>
      <w:szCs w:val="16"/>
    </w:rPr>
  </w:style>
  <w:style w:type="character" w:customStyle="1" w:styleId="11">
    <w:name w:val="Верхний колонтитул Знак"/>
    <w:basedOn w:val="2"/>
    <w:link w:val="5"/>
    <w:locked/>
    <w:uiPriority w:val="99"/>
    <w:rPr>
      <w:rFonts w:cs="Times New Roman"/>
    </w:rPr>
  </w:style>
  <w:style w:type="character" w:customStyle="1" w:styleId="12">
    <w:name w:val="Нижний колонтитул Знак"/>
    <w:basedOn w:val="2"/>
    <w:link w:val="6"/>
    <w:autoRedefine/>
    <w:qFormat/>
    <w:locked/>
    <w:uiPriority w:val="99"/>
    <w:rPr>
      <w:rFonts w:cs="Times New Roman"/>
    </w:rPr>
  </w:style>
  <w:style w:type="table" w:customStyle="1" w:styleId="13">
    <w:name w:val="Сетка таблицы1"/>
    <w:uiPriority w:val="99"/>
    <w:rPr>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
    <w:name w:val="Сетка таблицы2"/>
    <w:uiPriority w:val="99"/>
    <w:rPr>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
    <w:name w:val="Сетка таблицы3"/>
    <w:uiPriority w:val="99"/>
    <w:rPr>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
    <w:name w:val="Сетка таблицы4"/>
    <w:uiPriority w:val="99"/>
    <w:rPr>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7">
    <w:name w:val="Сетка таблицы5"/>
    <w:uiPriority w:val="99"/>
    <w:rPr>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8">
    <w:name w:val="Сетка таблицы6"/>
    <w:uiPriority w:val="99"/>
    <w:rPr>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9">
    <w:name w:val="Сетка таблицы7"/>
    <w:uiPriority w:val="99"/>
    <w:rPr>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0">
    <w:name w:val="Сетка таблицы8"/>
    <w:uiPriority w:val="99"/>
    <w:rPr>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1">
    <w:name w:val="Сетка таблицы9"/>
    <w:uiPriority w:val="99"/>
    <w:rPr>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2">
    <w:name w:val="Сетка таблицы21"/>
    <w:basedOn w:val="3"/>
    <w:uiPriority w:val="59"/>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
    <w:name w:val="Сетка таблицы31"/>
    <w:basedOn w:val="3"/>
    <w:uiPriority w:val="59"/>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4">
    <w:name w:val="Сетка таблицы11"/>
    <w:basedOn w:val="3"/>
    <w:uiPriority w:val="59"/>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5">
    <w:name w:val="Сетка таблицы41"/>
    <w:basedOn w:val="3"/>
    <w:uiPriority w:val="59"/>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6">
    <w:name w:val="Сетка таблицы51"/>
    <w:basedOn w:val="3"/>
    <w:uiPriority w:val="59"/>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7">
    <w:name w:val="Сетка таблицы61"/>
    <w:basedOn w:val="3"/>
    <w:uiPriority w:val="59"/>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8">
    <w:name w:val="Сетка таблицы71"/>
    <w:basedOn w:val="3"/>
    <w:uiPriority w:val="59"/>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9">
    <w:name w:val="Сетка таблицы81"/>
    <w:basedOn w:val="3"/>
    <w:uiPriority w:val="59"/>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0">
    <w:name w:val="Сетка таблицы91"/>
    <w:basedOn w:val="3"/>
    <w:uiPriority w:val="59"/>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3923</Words>
  <Characters>22366</Characters>
  <Lines>186</Lines>
  <Paragraphs>52</Paragraphs>
  <TotalTime>140</TotalTime>
  <ScaleCrop>false</ScaleCrop>
  <LinksUpToDate>false</LinksUpToDate>
  <CharactersWithSpaces>26237</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2023-10-13T05:10:00Z</dcterms:created>
  <dc:creator>15</dc:creator>
  <cp:lastModifiedBy>User</cp:lastModifiedBy>
  <cp:lastPrinted>2022-02-24T10:53:00Z</cp:lastPrinted>
  <dcterms:modified xsi:type="dcterms:W3CDTF">2024-05-02T07:45:47Z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1049-12.2.0.16731</vt:lpwstr>
  </property>
  <property fmtid="{D5CDD505-2E9C-101B-9397-08002B2CF9AE}" pid="3" name="ICV">
    <vt:lpwstr>C74014F9767C40B5B9E5804D14683729_13</vt:lpwstr>
  </property>
</Properties>
</file>